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07E83FA" w14:textId="77777777" w:rsidR="00773236" w:rsidRDefault="00773236">
      <w:pPr>
        <w:jc w:val="center"/>
      </w:pPr>
    </w:p>
    <w:p w14:paraId="4099F1ED" w14:textId="77777777" w:rsidR="00773236" w:rsidRDefault="00773236">
      <w:pPr>
        <w:jc w:val="center"/>
      </w:pPr>
    </w:p>
    <w:p w14:paraId="6CE2DE59" w14:textId="77777777" w:rsidR="00773236" w:rsidRDefault="00A319C6">
      <w:pPr>
        <w:spacing w:line="720" w:lineRule="auto"/>
        <w:jc w:val="center"/>
        <w:rPr>
          <w:b/>
          <w:sz w:val="72"/>
          <w:szCs w:val="72"/>
        </w:rPr>
      </w:pPr>
      <w:r>
        <w:rPr>
          <w:b/>
          <w:sz w:val="72"/>
          <w:szCs w:val="72"/>
        </w:rPr>
        <w:t>MARUO</w:t>
      </w:r>
    </w:p>
    <w:p w14:paraId="764CB5D4" w14:textId="77777777" w:rsidR="00773236" w:rsidRDefault="00773236">
      <w:pPr>
        <w:jc w:val="center"/>
        <w:rPr>
          <w:sz w:val="32"/>
          <w:szCs w:val="32"/>
        </w:rPr>
      </w:pPr>
    </w:p>
    <w:p w14:paraId="77E86FF6" w14:textId="77777777" w:rsidR="00773236" w:rsidRDefault="00773236">
      <w:pPr>
        <w:jc w:val="center"/>
        <w:rPr>
          <w:sz w:val="32"/>
          <w:szCs w:val="32"/>
        </w:rPr>
      </w:pPr>
    </w:p>
    <w:p w14:paraId="2B1C2A94" w14:textId="676466A5" w:rsidR="00773236" w:rsidRDefault="00A319C6">
      <w:pPr>
        <w:spacing w:line="480" w:lineRule="auto"/>
        <w:jc w:val="center"/>
        <w:rPr>
          <w:b/>
          <w:sz w:val="32"/>
          <w:szCs w:val="32"/>
        </w:rPr>
      </w:pPr>
      <w:proofErr w:type="gramStart"/>
      <w:r>
        <w:rPr>
          <w:b/>
          <w:sz w:val="32"/>
          <w:szCs w:val="32"/>
        </w:rPr>
        <w:t xml:space="preserve">A </w:t>
      </w:r>
      <w:r w:rsidR="00775219">
        <w:rPr>
          <w:b/>
          <w:sz w:val="32"/>
          <w:szCs w:val="32"/>
        </w:rPr>
        <w:t xml:space="preserve"> </w:t>
      </w:r>
      <w:r>
        <w:rPr>
          <w:b/>
          <w:sz w:val="32"/>
          <w:szCs w:val="32"/>
        </w:rPr>
        <w:t>MAGYAR</w:t>
      </w:r>
      <w:proofErr w:type="gramEnd"/>
      <w:r>
        <w:rPr>
          <w:b/>
          <w:sz w:val="32"/>
          <w:szCs w:val="32"/>
        </w:rPr>
        <w:t xml:space="preserve"> </w:t>
      </w:r>
      <w:r w:rsidR="00760AE2">
        <w:rPr>
          <w:b/>
          <w:sz w:val="32"/>
          <w:szCs w:val="32"/>
        </w:rPr>
        <w:t xml:space="preserve"> </w:t>
      </w:r>
      <w:r>
        <w:rPr>
          <w:b/>
          <w:sz w:val="32"/>
          <w:szCs w:val="32"/>
        </w:rPr>
        <w:t xml:space="preserve">TELEKOM  NYRT. </w:t>
      </w:r>
    </w:p>
    <w:p w14:paraId="729A2D21" w14:textId="77777777" w:rsidR="00773236" w:rsidRDefault="00773236">
      <w:pPr>
        <w:spacing w:line="480" w:lineRule="auto"/>
        <w:jc w:val="center"/>
        <w:rPr>
          <w:b/>
          <w:sz w:val="32"/>
          <w:szCs w:val="32"/>
        </w:rPr>
      </w:pPr>
    </w:p>
    <w:p w14:paraId="1FC24220" w14:textId="0AE95AC1" w:rsidR="00773236" w:rsidRDefault="00A319C6">
      <w:pPr>
        <w:spacing w:line="480" w:lineRule="auto"/>
        <w:jc w:val="center"/>
        <w:rPr>
          <w:b/>
          <w:sz w:val="32"/>
          <w:szCs w:val="32"/>
        </w:rPr>
      </w:pPr>
      <w:r>
        <w:rPr>
          <w:b/>
          <w:sz w:val="32"/>
          <w:szCs w:val="32"/>
        </w:rPr>
        <w:t xml:space="preserve">„Helyhez kötött helyi hozzáférés nagykereskedelmi biztosítása” és „Központi hozzáférés helyhez kötött nagykereskedelmi biztosítása tömegpiaci termékekhez” </w:t>
      </w:r>
      <w:r w:rsidR="006434F7" w:rsidRPr="006434F7">
        <w:rPr>
          <w:b/>
          <w:sz w:val="32"/>
          <w:szCs w:val="32"/>
        </w:rPr>
        <w:t xml:space="preserve">megnevezésű piacokon nyújtott </w:t>
      </w:r>
      <w:r>
        <w:rPr>
          <w:b/>
          <w:sz w:val="32"/>
          <w:szCs w:val="32"/>
        </w:rPr>
        <w:t>SZABÁLYOZOTT SZOLGÁLTATÁSOK</w:t>
      </w:r>
      <w:r w:rsidR="00CD61DB">
        <w:rPr>
          <w:b/>
          <w:sz w:val="32"/>
          <w:szCs w:val="32"/>
        </w:rPr>
        <w:t>RA</w:t>
      </w:r>
      <w:r>
        <w:rPr>
          <w:b/>
          <w:sz w:val="32"/>
          <w:szCs w:val="32"/>
        </w:rPr>
        <w:t xml:space="preserve"> VONATKOZÓ</w:t>
      </w:r>
    </w:p>
    <w:p w14:paraId="7A6F9845" w14:textId="77777777" w:rsidR="00773236" w:rsidRDefault="00773236">
      <w:pPr>
        <w:spacing w:line="480" w:lineRule="auto"/>
        <w:jc w:val="center"/>
        <w:rPr>
          <w:b/>
          <w:sz w:val="32"/>
          <w:szCs w:val="32"/>
        </w:rPr>
      </w:pPr>
    </w:p>
    <w:p w14:paraId="26317652" w14:textId="77777777" w:rsidR="00773236" w:rsidRDefault="00773236">
      <w:pPr>
        <w:spacing w:line="480" w:lineRule="auto"/>
        <w:jc w:val="center"/>
        <w:rPr>
          <w:b/>
          <w:sz w:val="32"/>
          <w:szCs w:val="32"/>
        </w:rPr>
      </w:pPr>
    </w:p>
    <w:p w14:paraId="5294E6F4" w14:textId="77777777" w:rsidR="00773236" w:rsidRDefault="00A319C6">
      <w:pPr>
        <w:spacing w:line="480" w:lineRule="auto"/>
        <w:jc w:val="center"/>
        <w:rPr>
          <w:b/>
          <w:sz w:val="32"/>
          <w:szCs w:val="32"/>
        </w:rPr>
      </w:pPr>
      <w:r>
        <w:rPr>
          <w:b/>
          <w:sz w:val="32"/>
          <w:szCs w:val="32"/>
        </w:rPr>
        <w:t>REFERENCIA AJÁNLATA</w:t>
      </w:r>
    </w:p>
    <w:p w14:paraId="356CFD33" w14:textId="77777777" w:rsidR="00773236" w:rsidRDefault="00773236">
      <w:pPr>
        <w:jc w:val="center"/>
        <w:rPr>
          <w:sz w:val="32"/>
          <w:szCs w:val="32"/>
        </w:rPr>
      </w:pPr>
    </w:p>
    <w:p w14:paraId="6458F2A0" w14:textId="77777777" w:rsidR="00760AE2" w:rsidRDefault="00A319C6">
      <w:pPr>
        <w:jc w:val="center"/>
      </w:pPr>
      <w:r>
        <w:br w:type="page"/>
      </w:r>
    </w:p>
    <w:p w14:paraId="2985287B" w14:textId="77777777" w:rsidR="00760AE2" w:rsidRDefault="00760AE2">
      <w:pPr>
        <w:jc w:val="center"/>
      </w:pPr>
    </w:p>
    <w:p w14:paraId="313A7036" w14:textId="60409AF2" w:rsidR="00773236" w:rsidRDefault="00A319C6">
      <w:pPr>
        <w:jc w:val="center"/>
        <w:rPr>
          <w:b/>
        </w:rPr>
      </w:pPr>
      <w:r>
        <w:rPr>
          <w:b/>
        </w:rPr>
        <w:t>MARUO</w:t>
      </w:r>
    </w:p>
    <w:p w14:paraId="29EF8390" w14:textId="77777777" w:rsidR="00773236" w:rsidRDefault="00773236">
      <w:pPr>
        <w:jc w:val="center"/>
        <w:rPr>
          <w:b/>
        </w:rPr>
      </w:pPr>
    </w:p>
    <w:p w14:paraId="6496EAC6" w14:textId="77777777" w:rsidR="00773236" w:rsidRDefault="00773236">
      <w:pPr>
        <w:jc w:val="center"/>
        <w:rPr>
          <w:b/>
        </w:rPr>
      </w:pPr>
    </w:p>
    <w:p w14:paraId="0CB9A85E" w14:textId="77777777" w:rsidR="00773236" w:rsidRDefault="00A319C6">
      <w:pPr>
        <w:jc w:val="center"/>
        <w:rPr>
          <w:b/>
        </w:rPr>
      </w:pPr>
      <w:r>
        <w:rPr>
          <w:b/>
        </w:rPr>
        <w:t>Tartalom</w:t>
      </w:r>
    </w:p>
    <w:sdt>
      <w:sdtPr>
        <w:id w:val="1239596319"/>
        <w:docPartObj>
          <w:docPartGallery w:val="Table of Contents"/>
          <w:docPartUnique/>
        </w:docPartObj>
      </w:sdtPr>
      <w:sdtContent>
        <w:p w14:paraId="4DBCA79D" w14:textId="77777777" w:rsidR="00D964E2" w:rsidRDefault="00A319C6">
          <w:pPr>
            <w:pStyle w:val="TJ1"/>
            <w:tabs>
              <w:tab w:val="right" w:pos="8825"/>
            </w:tabs>
            <w:rPr>
              <w:rFonts w:asciiTheme="minorHAnsi" w:eastAsiaTheme="minorEastAsia" w:hAnsiTheme="minorHAnsi" w:cstheme="minorBidi"/>
              <w:noProof/>
              <w:color w:val="auto"/>
              <w:sz w:val="22"/>
              <w:szCs w:val="22"/>
            </w:rPr>
          </w:pPr>
          <w:r>
            <w:fldChar w:fldCharType="begin"/>
          </w:r>
          <w:r>
            <w:instrText xml:space="preserve"> TOC \h \u \z </w:instrText>
          </w:r>
          <w:r>
            <w:fldChar w:fldCharType="separate"/>
          </w:r>
          <w:hyperlink w:anchor="_Toc531432637" w:history="1">
            <w:r w:rsidR="00D964E2" w:rsidRPr="0083099A">
              <w:rPr>
                <w:rStyle w:val="Hiperhivatkozs"/>
                <w:noProof/>
              </w:rPr>
              <w:t>I. BEVEZETÉS</w:t>
            </w:r>
            <w:r w:rsidR="00D964E2">
              <w:rPr>
                <w:noProof/>
                <w:webHidden/>
              </w:rPr>
              <w:tab/>
            </w:r>
            <w:r w:rsidR="00D964E2">
              <w:rPr>
                <w:noProof/>
                <w:webHidden/>
              </w:rPr>
              <w:fldChar w:fldCharType="begin"/>
            </w:r>
            <w:r w:rsidR="00D964E2">
              <w:rPr>
                <w:noProof/>
                <w:webHidden/>
              </w:rPr>
              <w:instrText xml:space="preserve"> PAGEREF _Toc531432637 \h </w:instrText>
            </w:r>
            <w:r w:rsidR="00D964E2">
              <w:rPr>
                <w:noProof/>
                <w:webHidden/>
              </w:rPr>
            </w:r>
            <w:r w:rsidR="00D964E2">
              <w:rPr>
                <w:noProof/>
                <w:webHidden/>
              </w:rPr>
              <w:fldChar w:fldCharType="separate"/>
            </w:r>
            <w:r w:rsidR="00D964E2">
              <w:rPr>
                <w:noProof/>
                <w:webHidden/>
              </w:rPr>
              <w:t>5</w:t>
            </w:r>
            <w:r w:rsidR="00D964E2">
              <w:rPr>
                <w:noProof/>
                <w:webHidden/>
              </w:rPr>
              <w:fldChar w:fldCharType="end"/>
            </w:r>
          </w:hyperlink>
        </w:p>
        <w:p w14:paraId="5976FFCF"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38" w:history="1">
            <w:r w:rsidRPr="0083099A">
              <w:rPr>
                <w:rStyle w:val="Hiperhivatkozs"/>
                <w:noProof/>
              </w:rPr>
              <w:t>I.1 Jogszabályi háttér</w:t>
            </w:r>
            <w:r>
              <w:rPr>
                <w:noProof/>
                <w:webHidden/>
              </w:rPr>
              <w:tab/>
            </w:r>
            <w:r>
              <w:rPr>
                <w:noProof/>
                <w:webHidden/>
              </w:rPr>
              <w:fldChar w:fldCharType="begin"/>
            </w:r>
            <w:r>
              <w:rPr>
                <w:noProof/>
                <w:webHidden/>
              </w:rPr>
              <w:instrText xml:space="preserve"> PAGEREF _Toc531432638 \h </w:instrText>
            </w:r>
            <w:r>
              <w:rPr>
                <w:noProof/>
                <w:webHidden/>
              </w:rPr>
            </w:r>
            <w:r>
              <w:rPr>
                <w:noProof/>
                <w:webHidden/>
              </w:rPr>
              <w:fldChar w:fldCharType="separate"/>
            </w:r>
            <w:r>
              <w:rPr>
                <w:noProof/>
                <w:webHidden/>
              </w:rPr>
              <w:t>5</w:t>
            </w:r>
            <w:r>
              <w:rPr>
                <w:noProof/>
                <w:webHidden/>
              </w:rPr>
              <w:fldChar w:fldCharType="end"/>
            </w:r>
          </w:hyperlink>
        </w:p>
        <w:p w14:paraId="454096DE"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39" w:history="1">
            <w:r w:rsidRPr="0083099A">
              <w:rPr>
                <w:rStyle w:val="Hiperhivatkozs"/>
                <w:noProof/>
              </w:rPr>
              <w:t>I.2 A MARUO szerkezete</w:t>
            </w:r>
            <w:r>
              <w:rPr>
                <w:noProof/>
                <w:webHidden/>
              </w:rPr>
              <w:tab/>
            </w:r>
            <w:r>
              <w:rPr>
                <w:noProof/>
                <w:webHidden/>
              </w:rPr>
              <w:fldChar w:fldCharType="begin"/>
            </w:r>
            <w:r>
              <w:rPr>
                <w:noProof/>
                <w:webHidden/>
              </w:rPr>
              <w:instrText xml:space="preserve"> PAGEREF _Toc531432639 \h </w:instrText>
            </w:r>
            <w:r>
              <w:rPr>
                <w:noProof/>
                <w:webHidden/>
              </w:rPr>
            </w:r>
            <w:r>
              <w:rPr>
                <w:noProof/>
                <w:webHidden/>
              </w:rPr>
              <w:fldChar w:fldCharType="separate"/>
            </w:r>
            <w:r>
              <w:rPr>
                <w:noProof/>
                <w:webHidden/>
              </w:rPr>
              <w:t>6</w:t>
            </w:r>
            <w:r>
              <w:rPr>
                <w:noProof/>
                <w:webHidden/>
              </w:rPr>
              <w:fldChar w:fldCharType="end"/>
            </w:r>
          </w:hyperlink>
        </w:p>
        <w:p w14:paraId="59E8A75A"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40" w:history="1">
            <w:r w:rsidRPr="0083099A">
              <w:rPr>
                <w:rStyle w:val="Hiperhivatkozs"/>
                <w:noProof/>
              </w:rPr>
              <w:t>I.3 Meghatározások</w:t>
            </w:r>
            <w:r>
              <w:rPr>
                <w:noProof/>
                <w:webHidden/>
              </w:rPr>
              <w:tab/>
            </w:r>
            <w:r>
              <w:rPr>
                <w:noProof/>
                <w:webHidden/>
              </w:rPr>
              <w:fldChar w:fldCharType="begin"/>
            </w:r>
            <w:r>
              <w:rPr>
                <w:noProof/>
                <w:webHidden/>
              </w:rPr>
              <w:instrText xml:space="preserve"> PAGEREF _Toc531432640 \h </w:instrText>
            </w:r>
            <w:r>
              <w:rPr>
                <w:noProof/>
                <w:webHidden/>
              </w:rPr>
            </w:r>
            <w:r>
              <w:rPr>
                <w:noProof/>
                <w:webHidden/>
              </w:rPr>
              <w:fldChar w:fldCharType="separate"/>
            </w:r>
            <w:r>
              <w:rPr>
                <w:noProof/>
                <w:webHidden/>
              </w:rPr>
              <w:t>6</w:t>
            </w:r>
            <w:r>
              <w:rPr>
                <w:noProof/>
                <w:webHidden/>
              </w:rPr>
              <w:fldChar w:fldCharType="end"/>
            </w:r>
          </w:hyperlink>
        </w:p>
        <w:p w14:paraId="4D690654" w14:textId="77777777" w:rsidR="00D964E2" w:rsidRDefault="00D964E2">
          <w:pPr>
            <w:pStyle w:val="TJ1"/>
            <w:tabs>
              <w:tab w:val="right" w:pos="8825"/>
            </w:tabs>
            <w:rPr>
              <w:rFonts w:asciiTheme="minorHAnsi" w:eastAsiaTheme="minorEastAsia" w:hAnsiTheme="minorHAnsi" w:cstheme="minorBidi"/>
              <w:noProof/>
              <w:color w:val="auto"/>
              <w:sz w:val="22"/>
              <w:szCs w:val="22"/>
            </w:rPr>
          </w:pPr>
          <w:hyperlink w:anchor="_Toc531432641" w:history="1">
            <w:r w:rsidRPr="0083099A">
              <w:rPr>
                <w:rStyle w:val="Hiperhivatkozs"/>
                <w:noProof/>
              </w:rPr>
              <w:t>II. A MARUO CÉLJA, HATÁLYA</w:t>
            </w:r>
            <w:r>
              <w:rPr>
                <w:noProof/>
                <w:webHidden/>
              </w:rPr>
              <w:tab/>
            </w:r>
            <w:r>
              <w:rPr>
                <w:noProof/>
                <w:webHidden/>
              </w:rPr>
              <w:fldChar w:fldCharType="begin"/>
            </w:r>
            <w:r>
              <w:rPr>
                <w:noProof/>
                <w:webHidden/>
              </w:rPr>
              <w:instrText xml:space="preserve"> PAGEREF _Toc531432641 \h </w:instrText>
            </w:r>
            <w:r>
              <w:rPr>
                <w:noProof/>
                <w:webHidden/>
              </w:rPr>
            </w:r>
            <w:r>
              <w:rPr>
                <w:noProof/>
                <w:webHidden/>
              </w:rPr>
              <w:fldChar w:fldCharType="separate"/>
            </w:r>
            <w:r>
              <w:rPr>
                <w:noProof/>
                <w:webHidden/>
              </w:rPr>
              <w:t>6</w:t>
            </w:r>
            <w:r>
              <w:rPr>
                <w:noProof/>
                <w:webHidden/>
              </w:rPr>
              <w:fldChar w:fldCharType="end"/>
            </w:r>
          </w:hyperlink>
        </w:p>
        <w:p w14:paraId="5124AE2A"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42" w:history="1">
            <w:r w:rsidRPr="0083099A">
              <w:rPr>
                <w:rStyle w:val="Hiperhivatkozs"/>
                <w:noProof/>
              </w:rPr>
              <w:t>II.1 A MARUO célja</w:t>
            </w:r>
            <w:r>
              <w:rPr>
                <w:noProof/>
                <w:webHidden/>
              </w:rPr>
              <w:tab/>
            </w:r>
            <w:r>
              <w:rPr>
                <w:noProof/>
                <w:webHidden/>
              </w:rPr>
              <w:fldChar w:fldCharType="begin"/>
            </w:r>
            <w:r>
              <w:rPr>
                <w:noProof/>
                <w:webHidden/>
              </w:rPr>
              <w:instrText xml:space="preserve"> PAGEREF _Toc531432642 \h </w:instrText>
            </w:r>
            <w:r>
              <w:rPr>
                <w:noProof/>
                <w:webHidden/>
              </w:rPr>
            </w:r>
            <w:r>
              <w:rPr>
                <w:noProof/>
                <w:webHidden/>
              </w:rPr>
              <w:fldChar w:fldCharType="separate"/>
            </w:r>
            <w:r>
              <w:rPr>
                <w:noProof/>
                <w:webHidden/>
              </w:rPr>
              <w:t>6</w:t>
            </w:r>
            <w:r>
              <w:rPr>
                <w:noProof/>
                <w:webHidden/>
              </w:rPr>
              <w:fldChar w:fldCharType="end"/>
            </w:r>
          </w:hyperlink>
        </w:p>
        <w:p w14:paraId="073A5F72"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43" w:history="1">
            <w:r w:rsidRPr="0083099A">
              <w:rPr>
                <w:rStyle w:val="Hiperhivatkozs"/>
                <w:noProof/>
              </w:rPr>
              <w:t>II.2 A MARUO hatálya</w:t>
            </w:r>
            <w:r>
              <w:rPr>
                <w:noProof/>
                <w:webHidden/>
              </w:rPr>
              <w:tab/>
            </w:r>
            <w:r>
              <w:rPr>
                <w:noProof/>
                <w:webHidden/>
              </w:rPr>
              <w:fldChar w:fldCharType="begin"/>
            </w:r>
            <w:r>
              <w:rPr>
                <w:noProof/>
                <w:webHidden/>
              </w:rPr>
              <w:instrText xml:space="preserve"> PAGEREF _Toc531432643 \h </w:instrText>
            </w:r>
            <w:r>
              <w:rPr>
                <w:noProof/>
                <w:webHidden/>
              </w:rPr>
            </w:r>
            <w:r>
              <w:rPr>
                <w:noProof/>
                <w:webHidden/>
              </w:rPr>
              <w:fldChar w:fldCharType="separate"/>
            </w:r>
            <w:r>
              <w:rPr>
                <w:noProof/>
                <w:webHidden/>
              </w:rPr>
              <w:t>6</w:t>
            </w:r>
            <w:r>
              <w:rPr>
                <w:noProof/>
                <w:webHidden/>
              </w:rPr>
              <w:fldChar w:fldCharType="end"/>
            </w:r>
          </w:hyperlink>
        </w:p>
        <w:p w14:paraId="656C5840" w14:textId="77777777" w:rsidR="00D964E2" w:rsidRDefault="00D964E2">
          <w:pPr>
            <w:pStyle w:val="TJ3"/>
            <w:tabs>
              <w:tab w:val="right" w:pos="8825"/>
            </w:tabs>
            <w:rPr>
              <w:rFonts w:asciiTheme="minorHAnsi" w:eastAsiaTheme="minorEastAsia" w:hAnsiTheme="minorHAnsi" w:cstheme="minorBidi"/>
              <w:noProof/>
              <w:color w:val="auto"/>
              <w:sz w:val="22"/>
              <w:szCs w:val="22"/>
            </w:rPr>
          </w:pPr>
          <w:hyperlink w:anchor="_Toc531432644" w:history="1">
            <w:r w:rsidRPr="0083099A">
              <w:rPr>
                <w:rStyle w:val="Hiperhivatkozs"/>
                <w:noProof/>
              </w:rPr>
              <w:t>II.2.1 A MARUO időbeli hatálya</w:t>
            </w:r>
            <w:r>
              <w:rPr>
                <w:noProof/>
                <w:webHidden/>
              </w:rPr>
              <w:tab/>
            </w:r>
            <w:r>
              <w:rPr>
                <w:noProof/>
                <w:webHidden/>
              </w:rPr>
              <w:fldChar w:fldCharType="begin"/>
            </w:r>
            <w:r>
              <w:rPr>
                <w:noProof/>
                <w:webHidden/>
              </w:rPr>
              <w:instrText xml:space="preserve"> PAGEREF _Toc531432644 \h </w:instrText>
            </w:r>
            <w:r>
              <w:rPr>
                <w:noProof/>
                <w:webHidden/>
              </w:rPr>
            </w:r>
            <w:r>
              <w:rPr>
                <w:noProof/>
                <w:webHidden/>
              </w:rPr>
              <w:fldChar w:fldCharType="separate"/>
            </w:r>
            <w:r>
              <w:rPr>
                <w:noProof/>
                <w:webHidden/>
              </w:rPr>
              <w:t>6</w:t>
            </w:r>
            <w:r>
              <w:rPr>
                <w:noProof/>
                <w:webHidden/>
              </w:rPr>
              <w:fldChar w:fldCharType="end"/>
            </w:r>
          </w:hyperlink>
        </w:p>
        <w:p w14:paraId="0882862A" w14:textId="77777777" w:rsidR="00D964E2" w:rsidRDefault="00D964E2">
          <w:pPr>
            <w:pStyle w:val="TJ3"/>
            <w:tabs>
              <w:tab w:val="right" w:pos="8825"/>
            </w:tabs>
            <w:rPr>
              <w:rFonts w:asciiTheme="minorHAnsi" w:eastAsiaTheme="minorEastAsia" w:hAnsiTheme="minorHAnsi" w:cstheme="minorBidi"/>
              <w:noProof/>
              <w:color w:val="auto"/>
              <w:sz w:val="22"/>
              <w:szCs w:val="22"/>
            </w:rPr>
          </w:pPr>
          <w:hyperlink w:anchor="_Toc531432645" w:history="1">
            <w:r w:rsidRPr="0083099A">
              <w:rPr>
                <w:rStyle w:val="Hiperhivatkozs"/>
                <w:noProof/>
              </w:rPr>
              <w:t>II.2.2 A MARUO személyi hatálya</w:t>
            </w:r>
            <w:r>
              <w:rPr>
                <w:noProof/>
                <w:webHidden/>
              </w:rPr>
              <w:tab/>
            </w:r>
            <w:r>
              <w:rPr>
                <w:noProof/>
                <w:webHidden/>
              </w:rPr>
              <w:fldChar w:fldCharType="begin"/>
            </w:r>
            <w:r>
              <w:rPr>
                <w:noProof/>
                <w:webHidden/>
              </w:rPr>
              <w:instrText xml:space="preserve"> PAGEREF _Toc531432645 \h </w:instrText>
            </w:r>
            <w:r>
              <w:rPr>
                <w:noProof/>
                <w:webHidden/>
              </w:rPr>
            </w:r>
            <w:r>
              <w:rPr>
                <w:noProof/>
                <w:webHidden/>
              </w:rPr>
              <w:fldChar w:fldCharType="separate"/>
            </w:r>
            <w:r>
              <w:rPr>
                <w:noProof/>
                <w:webHidden/>
              </w:rPr>
              <w:t>7</w:t>
            </w:r>
            <w:r>
              <w:rPr>
                <w:noProof/>
                <w:webHidden/>
              </w:rPr>
              <w:fldChar w:fldCharType="end"/>
            </w:r>
          </w:hyperlink>
        </w:p>
        <w:p w14:paraId="1261B6DA" w14:textId="77777777" w:rsidR="00D964E2" w:rsidRDefault="00D964E2">
          <w:pPr>
            <w:pStyle w:val="TJ3"/>
            <w:tabs>
              <w:tab w:val="right" w:pos="8825"/>
            </w:tabs>
            <w:rPr>
              <w:rFonts w:asciiTheme="minorHAnsi" w:eastAsiaTheme="minorEastAsia" w:hAnsiTheme="minorHAnsi" w:cstheme="minorBidi"/>
              <w:noProof/>
              <w:color w:val="auto"/>
              <w:sz w:val="22"/>
              <w:szCs w:val="22"/>
            </w:rPr>
          </w:pPr>
          <w:hyperlink w:anchor="_Toc531432646" w:history="1">
            <w:r w:rsidRPr="0083099A">
              <w:rPr>
                <w:rStyle w:val="Hiperhivatkozs"/>
                <w:noProof/>
              </w:rPr>
              <w:t>II.2.3 A MARUO területi hatálya</w:t>
            </w:r>
            <w:r>
              <w:rPr>
                <w:noProof/>
                <w:webHidden/>
              </w:rPr>
              <w:tab/>
            </w:r>
            <w:r>
              <w:rPr>
                <w:noProof/>
                <w:webHidden/>
              </w:rPr>
              <w:fldChar w:fldCharType="begin"/>
            </w:r>
            <w:r>
              <w:rPr>
                <w:noProof/>
                <w:webHidden/>
              </w:rPr>
              <w:instrText xml:space="preserve"> PAGEREF _Toc531432646 \h </w:instrText>
            </w:r>
            <w:r>
              <w:rPr>
                <w:noProof/>
                <w:webHidden/>
              </w:rPr>
            </w:r>
            <w:r>
              <w:rPr>
                <w:noProof/>
                <w:webHidden/>
              </w:rPr>
              <w:fldChar w:fldCharType="separate"/>
            </w:r>
            <w:r>
              <w:rPr>
                <w:noProof/>
                <w:webHidden/>
              </w:rPr>
              <w:t>7</w:t>
            </w:r>
            <w:r>
              <w:rPr>
                <w:noProof/>
                <w:webHidden/>
              </w:rPr>
              <w:fldChar w:fldCharType="end"/>
            </w:r>
          </w:hyperlink>
        </w:p>
        <w:p w14:paraId="49B08882" w14:textId="77777777" w:rsidR="00D964E2" w:rsidRDefault="00D964E2">
          <w:pPr>
            <w:pStyle w:val="TJ3"/>
            <w:tabs>
              <w:tab w:val="right" w:pos="8825"/>
            </w:tabs>
            <w:rPr>
              <w:rFonts w:asciiTheme="minorHAnsi" w:eastAsiaTheme="minorEastAsia" w:hAnsiTheme="minorHAnsi" w:cstheme="minorBidi"/>
              <w:noProof/>
              <w:color w:val="auto"/>
              <w:sz w:val="22"/>
              <w:szCs w:val="22"/>
            </w:rPr>
          </w:pPr>
          <w:hyperlink w:anchor="_Toc531432647" w:history="1">
            <w:r w:rsidRPr="0083099A">
              <w:rPr>
                <w:rStyle w:val="Hiperhivatkozs"/>
                <w:noProof/>
              </w:rPr>
              <w:t>II.2.4 A MARUO tárgyi hatálya</w:t>
            </w:r>
            <w:r>
              <w:rPr>
                <w:noProof/>
                <w:webHidden/>
              </w:rPr>
              <w:tab/>
            </w:r>
            <w:r>
              <w:rPr>
                <w:noProof/>
                <w:webHidden/>
              </w:rPr>
              <w:fldChar w:fldCharType="begin"/>
            </w:r>
            <w:r>
              <w:rPr>
                <w:noProof/>
                <w:webHidden/>
              </w:rPr>
              <w:instrText xml:space="preserve"> PAGEREF _Toc531432647 \h </w:instrText>
            </w:r>
            <w:r>
              <w:rPr>
                <w:noProof/>
                <w:webHidden/>
              </w:rPr>
            </w:r>
            <w:r>
              <w:rPr>
                <w:noProof/>
                <w:webHidden/>
              </w:rPr>
              <w:fldChar w:fldCharType="separate"/>
            </w:r>
            <w:r>
              <w:rPr>
                <w:noProof/>
                <w:webHidden/>
              </w:rPr>
              <w:t>7</w:t>
            </w:r>
            <w:r>
              <w:rPr>
                <w:noProof/>
                <w:webHidden/>
              </w:rPr>
              <w:fldChar w:fldCharType="end"/>
            </w:r>
          </w:hyperlink>
        </w:p>
        <w:p w14:paraId="1471CFBA" w14:textId="77777777" w:rsidR="00D964E2" w:rsidRDefault="00D964E2">
          <w:pPr>
            <w:pStyle w:val="TJ1"/>
            <w:tabs>
              <w:tab w:val="right" w:pos="8825"/>
            </w:tabs>
            <w:rPr>
              <w:rFonts w:asciiTheme="minorHAnsi" w:eastAsiaTheme="minorEastAsia" w:hAnsiTheme="minorHAnsi" w:cstheme="minorBidi"/>
              <w:noProof/>
              <w:color w:val="auto"/>
              <w:sz w:val="22"/>
              <w:szCs w:val="22"/>
            </w:rPr>
          </w:pPr>
          <w:hyperlink w:anchor="_Toc531432648" w:history="1">
            <w:r w:rsidRPr="0083099A">
              <w:rPr>
                <w:rStyle w:val="Hiperhivatkozs"/>
                <w:noProof/>
              </w:rPr>
              <w:t>III. HOZZÁFÉRÉSI HÁLÓZATI INFRASTRUKTÚRA ÁTENGEDÉS ÁLTALÁNOS MŰSZAKI ÉS TECHNOLÓGIAI FELTÉTELEI</w:t>
            </w:r>
            <w:r>
              <w:rPr>
                <w:noProof/>
                <w:webHidden/>
              </w:rPr>
              <w:tab/>
            </w:r>
            <w:r>
              <w:rPr>
                <w:noProof/>
                <w:webHidden/>
              </w:rPr>
              <w:fldChar w:fldCharType="begin"/>
            </w:r>
            <w:r>
              <w:rPr>
                <w:noProof/>
                <w:webHidden/>
              </w:rPr>
              <w:instrText xml:space="preserve"> PAGEREF _Toc531432648 \h </w:instrText>
            </w:r>
            <w:r>
              <w:rPr>
                <w:noProof/>
                <w:webHidden/>
              </w:rPr>
            </w:r>
            <w:r>
              <w:rPr>
                <w:noProof/>
                <w:webHidden/>
              </w:rPr>
              <w:fldChar w:fldCharType="separate"/>
            </w:r>
            <w:r>
              <w:rPr>
                <w:noProof/>
                <w:webHidden/>
              </w:rPr>
              <w:t>8</w:t>
            </w:r>
            <w:r>
              <w:rPr>
                <w:noProof/>
                <w:webHidden/>
              </w:rPr>
              <w:fldChar w:fldCharType="end"/>
            </w:r>
          </w:hyperlink>
        </w:p>
        <w:p w14:paraId="6D3AC6A5" w14:textId="77777777" w:rsidR="00D964E2" w:rsidRDefault="00D964E2">
          <w:pPr>
            <w:pStyle w:val="TJ1"/>
            <w:tabs>
              <w:tab w:val="right" w:pos="8825"/>
            </w:tabs>
            <w:rPr>
              <w:rFonts w:asciiTheme="minorHAnsi" w:eastAsiaTheme="minorEastAsia" w:hAnsiTheme="minorHAnsi" w:cstheme="minorBidi"/>
              <w:noProof/>
              <w:color w:val="auto"/>
              <w:sz w:val="22"/>
              <w:szCs w:val="22"/>
            </w:rPr>
          </w:pPr>
          <w:hyperlink w:anchor="_Toc531432649" w:history="1">
            <w:r w:rsidRPr="0083099A">
              <w:rPr>
                <w:rStyle w:val="Hiperhivatkozs"/>
                <w:noProof/>
              </w:rPr>
              <w:t>IV. A HELYMEGOSZTÁS MŰSZAKI ÉS KÖRNYEZETI FELTÉTELEI</w:t>
            </w:r>
            <w:r>
              <w:rPr>
                <w:noProof/>
                <w:webHidden/>
              </w:rPr>
              <w:tab/>
            </w:r>
            <w:r>
              <w:rPr>
                <w:noProof/>
                <w:webHidden/>
              </w:rPr>
              <w:fldChar w:fldCharType="begin"/>
            </w:r>
            <w:r>
              <w:rPr>
                <w:noProof/>
                <w:webHidden/>
              </w:rPr>
              <w:instrText xml:space="preserve"> PAGEREF _Toc531432649 \h </w:instrText>
            </w:r>
            <w:r>
              <w:rPr>
                <w:noProof/>
                <w:webHidden/>
              </w:rPr>
            </w:r>
            <w:r>
              <w:rPr>
                <w:noProof/>
                <w:webHidden/>
              </w:rPr>
              <w:fldChar w:fldCharType="separate"/>
            </w:r>
            <w:r>
              <w:rPr>
                <w:noProof/>
                <w:webHidden/>
              </w:rPr>
              <w:t>10</w:t>
            </w:r>
            <w:r>
              <w:rPr>
                <w:noProof/>
                <w:webHidden/>
              </w:rPr>
              <w:fldChar w:fldCharType="end"/>
            </w:r>
          </w:hyperlink>
        </w:p>
        <w:p w14:paraId="02E38B00"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50" w:history="1">
            <w:r w:rsidRPr="0083099A">
              <w:rPr>
                <w:rStyle w:val="Hiperhivatkozs"/>
                <w:noProof/>
              </w:rPr>
              <w:t>IV.1 Fizikai és Távoli Helymegosztási Helyszínnel szemben támasztott követelmények</w:t>
            </w:r>
            <w:r>
              <w:rPr>
                <w:noProof/>
                <w:webHidden/>
              </w:rPr>
              <w:tab/>
            </w:r>
            <w:r>
              <w:rPr>
                <w:noProof/>
                <w:webHidden/>
              </w:rPr>
              <w:fldChar w:fldCharType="begin"/>
            </w:r>
            <w:r>
              <w:rPr>
                <w:noProof/>
                <w:webHidden/>
              </w:rPr>
              <w:instrText xml:space="preserve"> PAGEREF _Toc531432650 \h </w:instrText>
            </w:r>
            <w:r>
              <w:rPr>
                <w:noProof/>
                <w:webHidden/>
              </w:rPr>
            </w:r>
            <w:r>
              <w:rPr>
                <w:noProof/>
                <w:webHidden/>
              </w:rPr>
              <w:fldChar w:fldCharType="separate"/>
            </w:r>
            <w:r>
              <w:rPr>
                <w:noProof/>
                <w:webHidden/>
              </w:rPr>
              <w:t>10</w:t>
            </w:r>
            <w:r>
              <w:rPr>
                <w:noProof/>
                <w:webHidden/>
              </w:rPr>
              <w:fldChar w:fldCharType="end"/>
            </w:r>
          </w:hyperlink>
        </w:p>
        <w:p w14:paraId="6E583792"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51" w:history="1">
            <w:r w:rsidRPr="0083099A">
              <w:rPr>
                <w:rStyle w:val="Hiperhivatkozs"/>
                <w:noProof/>
              </w:rPr>
              <w:t>IV.2 Távoli Hozzáférés</w:t>
            </w:r>
            <w:r>
              <w:rPr>
                <w:noProof/>
                <w:webHidden/>
              </w:rPr>
              <w:tab/>
            </w:r>
            <w:r>
              <w:rPr>
                <w:noProof/>
                <w:webHidden/>
              </w:rPr>
              <w:fldChar w:fldCharType="begin"/>
            </w:r>
            <w:r>
              <w:rPr>
                <w:noProof/>
                <w:webHidden/>
              </w:rPr>
              <w:instrText xml:space="preserve"> PAGEREF _Toc531432651 \h </w:instrText>
            </w:r>
            <w:r>
              <w:rPr>
                <w:noProof/>
                <w:webHidden/>
              </w:rPr>
            </w:r>
            <w:r>
              <w:rPr>
                <w:noProof/>
                <w:webHidden/>
              </w:rPr>
              <w:fldChar w:fldCharType="separate"/>
            </w:r>
            <w:r>
              <w:rPr>
                <w:noProof/>
                <w:webHidden/>
              </w:rPr>
              <w:t>11</w:t>
            </w:r>
            <w:r>
              <w:rPr>
                <w:noProof/>
                <w:webHidden/>
              </w:rPr>
              <w:fldChar w:fldCharType="end"/>
            </w:r>
          </w:hyperlink>
        </w:p>
        <w:p w14:paraId="4958BB33" w14:textId="77777777" w:rsidR="00D964E2" w:rsidRDefault="00D964E2">
          <w:pPr>
            <w:pStyle w:val="TJ1"/>
            <w:tabs>
              <w:tab w:val="right" w:pos="8825"/>
            </w:tabs>
            <w:rPr>
              <w:rFonts w:asciiTheme="minorHAnsi" w:eastAsiaTheme="minorEastAsia" w:hAnsiTheme="minorHAnsi" w:cstheme="minorBidi"/>
              <w:noProof/>
              <w:color w:val="auto"/>
              <w:sz w:val="22"/>
              <w:szCs w:val="22"/>
            </w:rPr>
          </w:pPr>
          <w:hyperlink w:anchor="_Toc531432652" w:history="1">
            <w:r w:rsidRPr="0083099A">
              <w:rPr>
                <w:rStyle w:val="Hiperhivatkozs"/>
                <w:noProof/>
              </w:rPr>
              <w:t>V. SZERZŐDÉSKÖTÉS</w:t>
            </w:r>
            <w:r>
              <w:rPr>
                <w:noProof/>
                <w:webHidden/>
              </w:rPr>
              <w:tab/>
            </w:r>
            <w:r>
              <w:rPr>
                <w:noProof/>
                <w:webHidden/>
              </w:rPr>
              <w:fldChar w:fldCharType="begin"/>
            </w:r>
            <w:r>
              <w:rPr>
                <w:noProof/>
                <w:webHidden/>
              </w:rPr>
              <w:instrText xml:space="preserve"> PAGEREF _Toc531432652 \h </w:instrText>
            </w:r>
            <w:r>
              <w:rPr>
                <w:noProof/>
                <w:webHidden/>
              </w:rPr>
            </w:r>
            <w:r>
              <w:rPr>
                <w:noProof/>
                <w:webHidden/>
              </w:rPr>
              <w:fldChar w:fldCharType="separate"/>
            </w:r>
            <w:r>
              <w:rPr>
                <w:noProof/>
                <w:webHidden/>
              </w:rPr>
              <w:t>11</w:t>
            </w:r>
            <w:r>
              <w:rPr>
                <w:noProof/>
                <w:webHidden/>
              </w:rPr>
              <w:fldChar w:fldCharType="end"/>
            </w:r>
          </w:hyperlink>
        </w:p>
        <w:p w14:paraId="6C12784E"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53" w:history="1">
            <w:r w:rsidRPr="0083099A">
              <w:rPr>
                <w:rStyle w:val="Hiperhivatkozs"/>
                <w:noProof/>
              </w:rPr>
              <w:t>V.1 Hozzáférési Hálózati Infrastruktúra Átengedés tárgyában megköthető Szerződések</w:t>
            </w:r>
            <w:r>
              <w:rPr>
                <w:noProof/>
                <w:webHidden/>
              </w:rPr>
              <w:tab/>
            </w:r>
            <w:r>
              <w:rPr>
                <w:noProof/>
                <w:webHidden/>
              </w:rPr>
              <w:fldChar w:fldCharType="begin"/>
            </w:r>
            <w:r>
              <w:rPr>
                <w:noProof/>
                <w:webHidden/>
              </w:rPr>
              <w:instrText xml:space="preserve"> PAGEREF _Toc531432653 \h </w:instrText>
            </w:r>
            <w:r>
              <w:rPr>
                <w:noProof/>
                <w:webHidden/>
              </w:rPr>
            </w:r>
            <w:r>
              <w:rPr>
                <w:noProof/>
                <w:webHidden/>
              </w:rPr>
              <w:fldChar w:fldCharType="separate"/>
            </w:r>
            <w:r>
              <w:rPr>
                <w:noProof/>
                <w:webHidden/>
              </w:rPr>
              <w:t>11</w:t>
            </w:r>
            <w:r>
              <w:rPr>
                <w:noProof/>
                <w:webHidden/>
              </w:rPr>
              <w:fldChar w:fldCharType="end"/>
            </w:r>
          </w:hyperlink>
        </w:p>
        <w:p w14:paraId="1B9E2DF1"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54" w:history="1">
            <w:r w:rsidRPr="0083099A">
              <w:rPr>
                <w:rStyle w:val="Hiperhivatkozs"/>
                <w:noProof/>
              </w:rPr>
              <w:t>V.2 Jogosulti Igénybejelentést megelőző együttműködés</w:t>
            </w:r>
            <w:r>
              <w:rPr>
                <w:noProof/>
                <w:webHidden/>
              </w:rPr>
              <w:tab/>
            </w:r>
            <w:r>
              <w:rPr>
                <w:noProof/>
                <w:webHidden/>
              </w:rPr>
              <w:fldChar w:fldCharType="begin"/>
            </w:r>
            <w:r>
              <w:rPr>
                <w:noProof/>
                <w:webHidden/>
              </w:rPr>
              <w:instrText xml:space="preserve"> PAGEREF _Toc531432654 \h </w:instrText>
            </w:r>
            <w:r>
              <w:rPr>
                <w:noProof/>
                <w:webHidden/>
              </w:rPr>
            </w:r>
            <w:r>
              <w:rPr>
                <w:noProof/>
                <w:webHidden/>
              </w:rPr>
              <w:fldChar w:fldCharType="separate"/>
            </w:r>
            <w:r>
              <w:rPr>
                <w:noProof/>
                <w:webHidden/>
              </w:rPr>
              <w:t>13</w:t>
            </w:r>
            <w:r>
              <w:rPr>
                <w:noProof/>
                <w:webHidden/>
              </w:rPr>
              <w:fldChar w:fldCharType="end"/>
            </w:r>
          </w:hyperlink>
        </w:p>
        <w:p w14:paraId="1E5535B8" w14:textId="77777777" w:rsidR="00D964E2" w:rsidRDefault="00D964E2">
          <w:pPr>
            <w:pStyle w:val="TJ3"/>
            <w:tabs>
              <w:tab w:val="right" w:pos="8825"/>
            </w:tabs>
            <w:rPr>
              <w:rFonts w:asciiTheme="minorHAnsi" w:eastAsiaTheme="minorEastAsia" w:hAnsiTheme="minorHAnsi" w:cstheme="minorBidi"/>
              <w:noProof/>
              <w:color w:val="auto"/>
              <w:sz w:val="22"/>
              <w:szCs w:val="22"/>
            </w:rPr>
          </w:pPr>
          <w:hyperlink w:anchor="_Toc531432655" w:history="1">
            <w:r w:rsidRPr="0083099A">
              <w:rPr>
                <w:rStyle w:val="Hiperhivatkozs"/>
                <w:noProof/>
              </w:rPr>
              <w:t>V.2.1 Előrendelés</w:t>
            </w:r>
            <w:r>
              <w:rPr>
                <w:noProof/>
                <w:webHidden/>
              </w:rPr>
              <w:tab/>
            </w:r>
            <w:r>
              <w:rPr>
                <w:noProof/>
                <w:webHidden/>
              </w:rPr>
              <w:fldChar w:fldCharType="begin"/>
            </w:r>
            <w:r>
              <w:rPr>
                <w:noProof/>
                <w:webHidden/>
              </w:rPr>
              <w:instrText xml:space="preserve"> PAGEREF _Toc531432655 \h </w:instrText>
            </w:r>
            <w:r>
              <w:rPr>
                <w:noProof/>
                <w:webHidden/>
              </w:rPr>
            </w:r>
            <w:r>
              <w:rPr>
                <w:noProof/>
                <w:webHidden/>
              </w:rPr>
              <w:fldChar w:fldCharType="separate"/>
            </w:r>
            <w:r>
              <w:rPr>
                <w:noProof/>
                <w:webHidden/>
              </w:rPr>
              <w:t>13</w:t>
            </w:r>
            <w:r>
              <w:rPr>
                <w:noProof/>
                <w:webHidden/>
              </w:rPr>
              <w:fldChar w:fldCharType="end"/>
            </w:r>
          </w:hyperlink>
        </w:p>
        <w:p w14:paraId="45FA8C0A" w14:textId="77777777" w:rsidR="00D964E2" w:rsidRDefault="00D964E2">
          <w:pPr>
            <w:pStyle w:val="TJ3"/>
            <w:tabs>
              <w:tab w:val="right" w:pos="8825"/>
            </w:tabs>
            <w:rPr>
              <w:rFonts w:asciiTheme="minorHAnsi" w:eastAsiaTheme="minorEastAsia" w:hAnsiTheme="minorHAnsi" w:cstheme="minorBidi"/>
              <w:noProof/>
              <w:color w:val="auto"/>
              <w:sz w:val="22"/>
              <w:szCs w:val="22"/>
            </w:rPr>
          </w:pPr>
          <w:hyperlink w:anchor="_Toc531432656" w:history="1">
            <w:r w:rsidRPr="0083099A">
              <w:rPr>
                <w:rStyle w:val="Hiperhivatkozs"/>
                <w:noProof/>
              </w:rPr>
              <w:t>V.2.2 Kábelhely megosztással kapcsolatos információszolgáltatás nyilvántartási rendszerből</w:t>
            </w:r>
            <w:r>
              <w:rPr>
                <w:noProof/>
                <w:webHidden/>
              </w:rPr>
              <w:tab/>
            </w:r>
            <w:r>
              <w:rPr>
                <w:noProof/>
                <w:webHidden/>
              </w:rPr>
              <w:fldChar w:fldCharType="begin"/>
            </w:r>
            <w:r>
              <w:rPr>
                <w:noProof/>
                <w:webHidden/>
              </w:rPr>
              <w:instrText xml:space="preserve"> PAGEREF _Toc531432656 \h </w:instrText>
            </w:r>
            <w:r>
              <w:rPr>
                <w:noProof/>
                <w:webHidden/>
              </w:rPr>
            </w:r>
            <w:r>
              <w:rPr>
                <w:noProof/>
                <w:webHidden/>
              </w:rPr>
              <w:fldChar w:fldCharType="separate"/>
            </w:r>
            <w:r>
              <w:rPr>
                <w:noProof/>
                <w:webHidden/>
              </w:rPr>
              <w:t>14</w:t>
            </w:r>
            <w:r>
              <w:rPr>
                <w:noProof/>
                <w:webHidden/>
              </w:rPr>
              <w:fldChar w:fldCharType="end"/>
            </w:r>
          </w:hyperlink>
        </w:p>
        <w:p w14:paraId="37DB3E50" w14:textId="77777777" w:rsidR="00D964E2" w:rsidRDefault="00D964E2">
          <w:pPr>
            <w:pStyle w:val="TJ3"/>
            <w:tabs>
              <w:tab w:val="right" w:pos="8825"/>
            </w:tabs>
            <w:rPr>
              <w:rFonts w:asciiTheme="minorHAnsi" w:eastAsiaTheme="minorEastAsia" w:hAnsiTheme="minorHAnsi" w:cstheme="minorBidi"/>
              <w:noProof/>
              <w:color w:val="auto"/>
              <w:sz w:val="22"/>
              <w:szCs w:val="22"/>
            </w:rPr>
          </w:pPr>
          <w:hyperlink w:anchor="_Toc531432657" w:history="1">
            <w:r w:rsidRPr="0083099A">
              <w:rPr>
                <w:rStyle w:val="Hiperhivatkozs"/>
                <w:noProof/>
              </w:rPr>
              <w:t>V.2.3. Berendezés Alkalmassági Vizsgálat</w:t>
            </w:r>
            <w:r>
              <w:rPr>
                <w:noProof/>
                <w:webHidden/>
              </w:rPr>
              <w:tab/>
            </w:r>
            <w:r>
              <w:rPr>
                <w:noProof/>
                <w:webHidden/>
              </w:rPr>
              <w:fldChar w:fldCharType="begin"/>
            </w:r>
            <w:r>
              <w:rPr>
                <w:noProof/>
                <w:webHidden/>
              </w:rPr>
              <w:instrText xml:space="preserve"> PAGEREF _Toc531432657 \h </w:instrText>
            </w:r>
            <w:r>
              <w:rPr>
                <w:noProof/>
                <w:webHidden/>
              </w:rPr>
            </w:r>
            <w:r>
              <w:rPr>
                <w:noProof/>
                <w:webHidden/>
              </w:rPr>
              <w:fldChar w:fldCharType="separate"/>
            </w:r>
            <w:r>
              <w:rPr>
                <w:noProof/>
                <w:webHidden/>
              </w:rPr>
              <w:t>15</w:t>
            </w:r>
            <w:r>
              <w:rPr>
                <w:noProof/>
                <w:webHidden/>
              </w:rPr>
              <w:fldChar w:fldCharType="end"/>
            </w:r>
          </w:hyperlink>
        </w:p>
        <w:p w14:paraId="70F2655E" w14:textId="77777777" w:rsidR="00D964E2" w:rsidRDefault="00D964E2">
          <w:pPr>
            <w:pStyle w:val="TJ3"/>
            <w:tabs>
              <w:tab w:val="right" w:pos="8825"/>
            </w:tabs>
            <w:rPr>
              <w:rFonts w:asciiTheme="minorHAnsi" w:eastAsiaTheme="minorEastAsia" w:hAnsiTheme="minorHAnsi" w:cstheme="minorBidi"/>
              <w:noProof/>
              <w:color w:val="auto"/>
              <w:sz w:val="22"/>
              <w:szCs w:val="22"/>
            </w:rPr>
          </w:pPr>
          <w:hyperlink w:anchor="_Toc531432658" w:history="1">
            <w:r w:rsidRPr="0083099A">
              <w:rPr>
                <w:rStyle w:val="Hiperhivatkozs"/>
                <w:noProof/>
              </w:rPr>
              <w:t>V.2.4 A Jogosult Igénybejelentése</w:t>
            </w:r>
            <w:r>
              <w:rPr>
                <w:noProof/>
                <w:webHidden/>
              </w:rPr>
              <w:tab/>
            </w:r>
            <w:r>
              <w:rPr>
                <w:noProof/>
                <w:webHidden/>
              </w:rPr>
              <w:fldChar w:fldCharType="begin"/>
            </w:r>
            <w:r>
              <w:rPr>
                <w:noProof/>
                <w:webHidden/>
              </w:rPr>
              <w:instrText xml:space="preserve"> PAGEREF _Toc531432658 \h </w:instrText>
            </w:r>
            <w:r>
              <w:rPr>
                <w:noProof/>
                <w:webHidden/>
              </w:rPr>
            </w:r>
            <w:r>
              <w:rPr>
                <w:noProof/>
                <w:webHidden/>
              </w:rPr>
              <w:fldChar w:fldCharType="separate"/>
            </w:r>
            <w:r>
              <w:rPr>
                <w:noProof/>
                <w:webHidden/>
              </w:rPr>
              <w:t>16</w:t>
            </w:r>
            <w:r>
              <w:rPr>
                <w:noProof/>
                <w:webHidden/>
              </w:rPr>
              <w:fldChar w:fldCharType="end"/>
            </w:r>
          </w:hyperlink>
        </w:p>
        <w:p w14:paraId="1E27ACFA"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59" w:history="1">
            <w:r w:rsidRPr="0083099A">
              <w:rPr>
                <w:rStyle w:val="Hiperhivatkozs"/>
                <w:noProof/>
              </w:rPr>
              <w:t>V.3. Átengedési Keretszerződés és Egyedi Szerződések megkötése</w:t>
            </w:r>
            <w:r>
              <w:rPr>
                <w:noProof/>
                <w:webHidden/>
              </w:rPr>
              <w:tab/>
            </w:r>
            <w:r>
              <w:rPr>
                <w:noProof/>
                <w:webHidden/>
              </w:rPr>
              <w:fldChar w:fldCharType="begin"/>
            </w:r>
            <w:r>
              <w:rPr>
                <w:noProof/>
                <w:webHidden/>
              </w:rPr>
              <w:instrText xml:space="preserve"> PAGEREF _Toc531432659 \h </w:instrText>
            </w:r>
            <w:r>
              <w:rPr>
                <w:noProof/>
                <w:webHidden/>
              </w:rPr>
            </w:r>
            <w:r>
              <w:rPr>
                <w:noProof/>
                <w:webHidden/>
              </w:rPr>
              <w:fldChar w:fldCharType="separate"/>
            </w:r>
            <w:r>
              <w:rPr>
                <w:noProof/>
                <w:webHidden/>
              </w:rPr>
              <w:t>18</w:t>
            </w:r>
            <w:r>
              <w:rPr>
                <w:noProof/>
                <w:webHidden/>
              </w:rPr>
              <w:fldChar w:fldCharType="end"/>
            </w:r>
          </w:hyperlink>
        </w:p>
        <w:p w14:paraId="7323C6F6" w14:textId="77777777" w:rsidR="00D964E2" w:rsidRDefault="00D964E2">
          <w:pPr>
            <w:pStyle w:val="TJ3"/>
            <w:tabs>
              <w:tab w:val="right" w:pos="8825"/>
            </w:tabs>
            <w:rPr>
              <w:rFonts w:asciiTheme="minorHAnsi" w:eastAsiaTheme="minorEastAsia" w:hAnsiTheme="minorHAnsi" w:cstheme="minorBidi"/>
              <w:noProof/>
              <w:color w:val="auto"/>
              <w:sz w:val="22"/>
              <w:szCs w:val="22"/>
            </w:rPr>
          </w:pPr>
          <w:hyperlink w:anchor="_Toc531432660" w:history="1">
            <w:r w:rsidRPr="0083099A">
              <w:rPr>
                <w:rStyle w:val="Hiperhivatkozs"/>
                <w:noProof/>
              </w:rPr>
              <w:t>V.3.1 Átengedési Keretszerződés megkötése</w:t>
            </w:r>
            <w:r>
              <w:rPr>
                <w:noProof/>
                <w:webHidden/>
              </w:rPr>
              <w:tab/>
            </w:r>
            <w:r>
              <w:rPr>
                <w:noProof/>
                <w:webHidden/>
              </w:rPr>
              <w:fldChar w:fldCharType="begin"/>
            </w:r>
            <w:r>
              <w:rPr>
                <w:noProof/>
                <w:webHidden/>
              </w:rPr>
              <w:instrText xml:space="preserve"> PAGEREF _Toc531432660 \h </w:instrText>
            </w:r>
            <w:r>
              <w:rPr>
                <w:noProof/>
                <w:webHidden/>
              </w:rPr>
            </w:r>
            <w:r>
              <w:rPr>
                <w:noProof/>
                <w:webHidden/>
              </w:rPr>
              <w:fldChar w:fldCharType="separate"/>
            </w:r>
            <w:r>
              <w:rPr>
                <w:noProof/>
                <w:webHidden/>
              </w:rPr>
              <w:t>18</w:t>
            </w:r>
            <w:r>
              <w:rPr>
                <w:noProof/>
                <w:webHidden/>
              </w:rPr>
              <w:fldChar w:fldCharType="end"/>
            </w:r>
          </w:hyperlink>
        </w:p>
        <w:p w14:paraId="3E94CAE5" w14:textId="77777777" w:rsidR="00D964E2" w:rsidRDefault="00D964E2">
          <w:pPr>
            <w:pStyle w:val="TJ3"/>
            <w:tabs>
              <w:tab w:val="right" w:pos="8825"/>
            </w:tabs>
            <w:rPr>
              <w:rFonts w:asciiTheme="minorHAnsi" w:eastAsiaTheme="minorEastAsia" w:hAnsiTheme="minorHAnsi" w:cstheme="minorBidi"/>
              <w:noProof/>
              <w:color w:val="auto"/>
              <w:sz w:val="22"/>
              <w:szCs w:val="22"/>
            </w:rPr>
          </w:pPr>
          <w:hyperlink w:anchor="_Toc531432661" w:history="1">
            <w:r w:rsidRPr="0083099A">
              <w:rPr>
                <w:rStyle w:val="Hiperhivatkozs"/>
                <w:noProof/>
              </w:rPr>
              <w:t>V.3.2 Egyedi Szerződések megkötése egy Átengedési Keretszerződés hatálya alatt</w:t>
            </w:r>
            <w:r>
              <w:rPr>
                <w:noProof/>
                <w:webHidden/>
              </w:rPr>
              <w:tab/>
            </w:r>
            <w:r>
              <w:rPr>
                <w:noProof/>
                <w:webHidden/>
              </w:rPr>
              <w:fldChar w:fldCharType="begin"/>
            </w:r>
            <w:r>
              <w:rPr>
                <w:noProof/>
                <w:webHidden/>
              </w:rPr>
              <w:instrText xml:space="preserve"> PAGEREF _Toc531432661 \h </w:instrText>
            </w:r>
            <w:r>
              <w:rPr>
                <w:noProof/>
                <w:webHidden/>
              </w:rPr>
            </w:r>
            <w:r>
              <w:rPr>
                <w:noProof/>
                <w:webHidden/>
              </w:rPr>
              <w:fldChar w:fldCharType="separate"/>
            </w:r>
            <w:r>
              <w:rPr>
                <w:noProof/>
                <w:webHidden/>
              </w:rPr>
              <w:t>18</w:t>
            </w:r>
            <w:r>
              <w:rPr>
                <w:noProof/>
                <w:webHidden/>
              </w:rPr>
              <w:fldChar w:fldCharType="end"/>
            </w:r>
          </w:hyperlink>
        </w:p>
        <w:p w14:paraId="6D389306" w14:textId="77777777" w:rsidR="00D964E2" w:rsidRDefault="00D964E2">
          <w:pPr>
            <w:pStyle w:val="TJ3"/>
            <w:tabs>
              <w:tab w:val="right" w:pos="8825"/>
            </w:tabs>
            <w:rPr>
              <w:rFonts w:asciiTheme="minorHAnsi" w:eastAsiaTheme="minorEastAsia" w:hAnsiTheme="minorHAnsi" w:cstheme="minorBidi"/>
              <w:noProof/>
              <w:color w:val="auto"/>
              <w:sz w:val="22"/>
              <w:szCs w:val="22"/>
            </w:rPr>
          </w:pPr>
          <w:hyperlink w:anchor="_Toc531432662" w:history="1">
            <w:r w:rsidRPr="0083099A">
              <w:rPr>
                <w:rStyle w:val="Hiperhivatkozs"/>
                <w:noProof/>
              </w:rPr>
              <w:t>V.3.3 Egyedi Szerződések megkötése (Átengedési Keretszerződés nélkül)</w:t>
            </w:r>
            <w:r>
              <w:rPr>
                <w:noProof/>
                <w:webHidden/>
              </w:rPr>
              <w:tab/>
            </w:r>
            <w:r>
              <w:rPr>
                <w:noProof/>
                <w:webHidden/>
              </w:rPr>
              <w:fldChar w:fldCharType="begin"/>
            </w:r>
            <w:r>
              <w:rPr>
                <w:noProof/>
                <w:webHidden/>
              </w:rPr>
              <w:instrText xml:space="preserve"> PAGEREF _Toc531432662 \h </w:instrText>
            </w:r>
            <w:r>
              <w:rPr>
                <w:noProof/>
                <w:webHidden/>
              </w:rPr>
            </w:r>
            <w:r>
              <w:rPr>
                <w:noProof/>
                <w:webHidden/>
              </w:rPr>
              <w:fldChar w:fldCharType="separate"/>
            </w:r>
            <w:r>
              <w:rPr>
                <w:noProof/>
                <w:webHidden/>
              </w:rPr>
              <w:t>19</w:t>
            </w:r>
            <w:r>
              <w:rPr>
                <w:noProof/>
                <w:webHidden/>
              </w:rPr>
              <w:fldChar w:fldCharType="end"/>
            </w:r>
          </w:hyperlink>
        </w:p>
        <w:p w14:paraId="2E6D333C" w14:textId="77777777" w:rsidR="00D964E2" w:rsidRDefault="00D964E2">
          <w:pPr>
            <w:pStyle w:val="TJ1"/>
            <w:tabs>
              <w:tab w:val="right" w:pos="8825"/>
            </w:tabs>
            <w:rPr>
              <w:rFonts w:asciiTheme="minorHAnsi" w:eastAsiaTheme="minorEastAsia" w:hAnsiTheme="minorHAnsi" w:cstheme="minorBidi"/>
              <w:noProof/>
              <w:color w:val="auto"/>
              <w:sz w:val="22"/>
              <w:szCs w:val="22"/>
            </w:rPr>
          </w:pPr>
          <w:hyperlink w:anchor="_Toc531432663" w:history="1">
            <w:r w:rsidRPr="0083099A">
              <w:rPr>
                <w:rStyle w:val="Hiperhivatkozs"/>
                <w:noProof/>
              </w:rPr>
              <w:t>VI. EGYES SZERZŐDÉSES FELTÉTELEK</w:t>
            </w:r>
            <w:r>
              <w:rPr>
                <w:noProof/>
                <w:webHidden/>
              </w:rPr>
              <w:tab/>
            </w:r>
            <w:r>
              <w:rPr>
                <w:noProof/>
                <w:webHidden/>
              </w:rPr>
              <w:fldChar w:fldCharType="begin"/>
            </w:r>
            <w:r>
              <w:rPr>
                <w:noProof/>
                <w:webHidden/>
              </w:rPr>
              <w:instrText xml:space="preserve"> PAGEREF _Toc531432663 \h </w:instrText>
            </w:r>
            <w:r>
              <w:rPr>
                <w:noProof/>
                <w:webHidden/>
              </w:rPr>
            </w:r>
            <w:r>
              <w:rPr>
                <w:noProof/>
                <w:webHidden/>
              </w:rPr>
              <w:fldChar w:fldCharType="separate"/>
            </w:r>
            <w:r>
              <w:rPr>
                <w:noProof/>
                <w:webHidden/>
              </w:rPr>
              <w:t>19</w:t>
            </w:r>
            <w:r>
              <w:rPr>
                <w:noProof/>
                <w:webHidden/>
              </w:rPr>
              <w:fldChar w:fldCharType="end"/>
            </w:r>
          </w:hyperlink>
        </w:p>
        <w:p w14:paraId="2E53478F"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64" w:history="1">
            <w:r w:rsidRPr="0083099A">
              <w:rPr>
                <w:rStyle w:val="Hiperhivatkozs"/>
                <w:noProof/>
              </w:rPr>
              <w:t>VI.1 Pénzügyi garanciák</w:t>
            </w:r>
            <w:r>
              <w:rPr>
                <w:noProof/>
                <w:webHidden/>
              </w:rPr>
              <w:tab/>
            </w:r>
            <w:r>
              <w:rPr>
                <w:noProof/>
                <w:webHidden/>
              </w:rPr>
              <w:fldChar w:fldCharType="begin"/>
            </w:r>
            <w:r>
              <w:rPr>
                <w:noProof/>
                <w:webHidden/>
              </w:rPr>
              <w:instrText xml:space="preserve"> PAGEREF _Toc531432664 \h </w:instrText>
            </w:r>
            <w:r>
              <w:rPr>
                <w:noProof/>
                <w:webHidden/>
              </w:rPr>
            </w:r>
            <w:r>
              <w:rPr>
                <w:noProof/>
                <w:webHidden/>
              </w:rPr>
              <w:fldChar w:fldCharType="separate"/>
            </w:r>
            <w:r>
              <w:rPr>
                <w:noProof/>
                <w:webHidden/>
              </w:rPr>
              <w:t>19</w:t>
            </w:r>
            <w:r>
              <w:rPr>
                <w:noProof/>
                <w:webHidden/>
              </w:rPr>
              <w:fldChar w:fldCharType="end"/>
            </w:r>
          </w:hyperlink>
        </w:p>
        <w:p w14:paraId="4BED0CB8"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65" w:history="1">
            <w:r w:rsidRPr="0083099A">
              <w:rPr>
                <w:rStyle w:val="Hiperhivatkozs"/>
                <w:noProof/>
              </w:rPr>
              <w:t>VI.2 Igénybejelentések kezelése</w:t>
            </w:r>
            <w:r>
              <w:rPr>
                <w:noProof/>
                <w:webHidden/>
              </w:rPr>
              <w:tab/>
            </w:r>
            <w:r>
              <w:rPr>
                <w:noProof/>
                <w:webHidden/>
              </w:rPr>
              <w:fldChar w:fldCharType="begin"/>
            </w:r>
            <w:r>
              <w:rPr>
                <w:noProof/>
                <w:webHidden/>
              </w:rPr>
              <w:instrText xml:space="preserve"> PAGEREF _Toc531432665 \h </w:instrText>
            </w:r>
            <w:r>
              <w:rPr>
                <w:noProof/>
                <w:webHidden/>
              </w:rPr>
            </w:r>
            <w:r>
              <w:rPr>
                <w:noProof/>
                <w:webHidden/>
              </w:rPr>
              <w:fldChar w:fldCharType="separate"/>
            </w:r>
            <w:r>
              <w:rPr>
                <w:noProof/>
                <w:webHidden/>
              </w:rPr>
              <w:t>19</w:t>
            </w:r>
            <w:r>
              <w:rPr>
                <w:noProof/>
                <w:webHidden/>
              </w:rPr>
              <w:fldChar w:fldCharType="end"/>
            </w:r>
          </w:hyperlink>
        </w:p>
        <w:p w14:paraId="600DCB87"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66" w:history="1">
            <w:r w:rsidRPr="0083099A">
              <w:rPr>
                <w:rStyle w:val="Hiperhivatkozs"/>
                <w:noProof/>
              </w:rPr>
              <w:t>VI.3 Az Átengedés megvalósítása</w:t>
            </w:r>
            <w:r>
              <w:rPr>
                <w:noProof/>
                <w:webHidden/>
              </w:rPr>
              <w:tab/>
            </w:r>
            <w:r>
              <w:rPr>
                <w:noProof/>
                <w:webHidden/>
              </w:rPr>
              <w:fldChar w:fldCharType="begin"/>
            </w:r>
            <w:r>
              <w:rPr>
                <w:noProof/>
                <w:webHidden/>
              </w:rPr>
              <w:instrText xml:space="preserve"> PAGEREF _Toc531432666 \h </w:instrText>
            </w:r>
            <w:r>
              <w:rPr>
                <w:noProof/>
                <w:webHidden/>
              </w:rPr>
            </w:r>
            <w:r>
              <w:rPr>
                <w:noProof/>
                <w:webHidden/>
              </w:rPr>
              <w:fldChar w:fldCharType="separate"/>
            </w:r>
            <w:r>
              <w:rPr>
                <w:noProof/>
                <w:webHidden/>
              </w:rPr>
              <w:t>21</w:t>
            </w:r>
            <w:r>
              <w:rPr>
                <w:noProof/>
                <w:webHidden/>
              </w:rPr>
              <w:fldChar w:fldCharType="end"/>
            </w:r>
          </w:hyperlink>
        </w:p>
        <w:p w14:paraId="0C45EE56"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67" w:history="1">
            <w:r w:rsidRPr="0083099A">
              <w:rPr>
                <w:rStyle w:val="Hiperhivatkozs"/>
                <w:noProof/>
              </w:rPr>
              <w:t>VI.4 Az átengedett Helyi Hurok, Előfizetői Hozzáférési Kábelhely, Felhordó Hálózati Kábelhely Megosztás, Felhordó Hálózati Sötétszál Átengedés illetőleg helyiség tulajdonjoga</w:t>
            </w:r>
            <w:r>
              <w:rPr>
                <w:noProof/>
                <w:webHidden/>
              </w:rPr>
              <w:tab/>
            </w:r>
            <w:r>
              <w:rPr>
                <w:noProof/>
                <w:webHidden/>
              </w:rPr>
              <w:fldChar w:fldCharType="begin"/>
            </w:r>
            <w:r>
              <w:rPr>
                <w:noProof/>
                <w:webHidden/>
              </w:rPr>
              <w:instrText xml:space="preserve"> PAGEREF _Toc531432667 \h </w:instrText>
            </w:r>
            <w:r>
              <w:rPr>
                <w:noProof/>
                <w:webHidden/>
              </w:rPr>
            </w:r>
            <w:r>
              <w:rPr>
                <w:noProof/>
                <w:webHidden/>
              </w:rPr>
              <w:fldChar w:fldCharType="separate"/>
            </w:r>
            <w:r>
              <w:rPr>
                <w:noProof/>
                <w:webHidden/>
              </w:rPr>
              <w:t>21</w:t>
            </w:r>
            <w:r>
              <w:rPr>
                <w:noProof/>
                <w:webHidden/>
              </w:rPr>
              <w:fldChar w:fldCharType="end"/>
            </w:r>
          </w:hyperlink>
        </w:p>
        <w:p w14:paraId="71D5091E"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68" w:history="1">
            <w:r w:rsidRPr="0083099A">
              <w:rPr>
                <w:rStyle w:val="Hiperhivatkozs"/>
                <w:noProof/>
              </w:rPr>
              <w:t>VI.5 Információk átadása és kezelése</w:t>
            </w:r>
            <w:r>
              <w:rPr>
                <w:noProof/>
                <w:webHidden/>
              </w:rPr>
              <w:tab/>
            </w:r>
            <w:r>
              <w:rPr>
                <w:noProof/>
                <w:webHidden/>
              </w:rPr>
              <w:fldChar w:fldCharType="begin"/>
            </w:r>
            <w:r>
              <w:rPr>
                <w:noProof/>
                <w:webHidden/>
              </w:rPr>
              <w:instrText xml:space="preserve"> PAGEREF _Toc531432668 \h </w:instrText>
            </w:r>
            <w:r>
              <w:rPr>
                <w:noProof/>
                <w:webHidden/>
              </w:rPr>
            </w:r>
            <w:r>
              <w:rPr>
                <w:noProof/>
                <w:webHidden/>
              </w:rPr>
              <w:fldChar w:fldCharType="separate"/>
            </w:r>
            <w:r>
              <w:rPr>
                <w:noProof/>
                <w:webHidden/>
              </w:rPr>
              <w:t>23</w:t>
            </w:r>
            <w:r>
              <w:rPr>
                <w:noProof/>
                <w:webHidden/>
              </w:rPr>
              <w:fldChar w:fldCharType="end"/>
            </w:r>
          </w:hyperlink>
        </w:p>
        <w:p w14:paraId="14CBC6BA"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69" w:history="1">
            <w:r w:rsidRPr="0083099A">
              <w:rPr>
                <w:rStyle w:val="Hiperhivatkozs"/>
                <w:noProof/>
              </w:rPr>
              <w:t>VI.6 Felelősség kizárása a Jogosult Szolgáltató vagy az Előfizetői Szolgáltatás Nyújtó Szolgáltató által az előfizetők számára nyújtott szolgáltatásokkal kapcsolatban</w:t>
            </w:r>
            <w:r>
              <w:rPr>
                <w:noProof/>
                <w:webHidden/>
              </w:rPr>
              <w:tab/>
            </w:r>
            <w:r>
              <w:rPr>
                <w:noProof/>
                <w:webHidden/>
              </w:rPr>
              <w:fldChar w:fldCharType="begin"/>
            </w:r>
            <w:r>
              <w:rPr>
                <w:noProof/>
                <w:webHidden/>
              </w:rPr>
              <w:instrText xml:space="preserve"> PAGEREF _Toc531432669 \h </w:instrText>
            </w:r>
            <w:r>
              <w:rPr>
                <w:noProof/>
                <w:webHidden/>
              </w:rPr>
            </w:r>
            <w:r>
              <w:rPr>
                <w:noProof/>
                <w:webHidden/>
              </w:rPr>
              <w:fldChar w:fldCharType="separate"/>
            </w:r>
            <w:r>
              <w:rPr>
                <w:noProof/>
                <w:webHidden/>
              </w:rPr>
              <w:t>23</w:t>
            </w:r>
            <w:r>
              <w:rPr>
                <w:noProof/>
                <w:webHidden/>
              </w:rPr>
              <w:fldChar w:fldCharType="end"/>
            </w:r>
          </w:hyperlink>
        </w:p>
        <w:p w14:paraId="689386BD"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70" w:history="1">
            <w:r w:rsidRPr="0083099A">
              <w:rPr>
                <w:rStyle w:val="Hiperhivatkozs"/>
                <w:noProof/>
              </w:rPr>
              <w:t>VI.7 Elszámolás és fizetés</w:t>
            </w:r>
            <w:r>
              <w:rPr>
                <w:noProof/>
                <w:webHidden/>
              </w:rPr>
              <w:tab/>
            </w:r>
            <w:r>
              <w:rPr>
                <w:noProof/>
                <w:webHidden/>
              </w:rPr>
              <w:fldChar w:fldCharType="begin"/>
            </w:r>
            <w:r>
              <w:rPr>
                <w:noProof/>
                <w:webHidden/>
              </w:rPr>
              <w:instrText xml:space="preserve"> PAGEREF _Toc531432670 \h </w:instrText>
            </w:r>
            <w:r>
              <w:rPr>
                <w:noProof/>
                <w:webHidden/>
              </w:rPr>
            </w:r>
            <w:r>
              <w:rPr>
                <w:noProof/>
                <w:webHidden/>
              </w:rPr>
              <w:fldChar w:fldCharType="separate"/>
            </w:r>
            <w:r>
              <w:rPr>
                <w:noProof/>
                <w:webHidden/>
              </w:rPr>
              <w:t>24</w:t>
            </w:r>
            <w:r>
              <w:rPr>
                <w:noProof/>
                <w:webHidden/>
              </w:rPr>
              <w:fldChar w:fldCharType="end"/>
            </w:r>
          </w:hyperlink>
        </w:p>
        <w:p w14:paraId="7EA4F133"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71" w:history="1">
            <w:r w:rsidRPr="0083099A">
              <w:rPr>
                <w:rStyle w:val="Hiperhivatkozs"/>
                <w:noProof/>
              </w:rPr>
              <w:t>VI.8 A Szolgáltatás korlátozása, szünetelése</w:t>
            </w:r>
            <w:r>
              <w:rPr>
                <w:noProof/>
                <w:webHidden/>
              </w:rPr>
              <w:tab/>
            </w:r>
            <w:r>
              <w:rPr>
                <w:noProof/>
                <w:webHidden/>
              </w:rPr>
              <w:fldChar w:fldCharType="begin"/>
            </w:r>
            <w:r>
              <w:rPr>
                <w:noProof/>
                <w:webHidden/>
              </w:rPr>
              <w:instrText xml:space="preserve"> PAGEREF _Toc531432671 \h </w:instrText>
            </w:r>
            <w:r>
              <w:rPr>
                <w:noProof/>
                <w:webHidden/>
              </w:rPr>
            </w:r>
            <w:r>
              <w:rPr>
                <w:noProof/>
                <w:webHidden/>
              </w:rPr>
              <w:fldChar w:fldCharType="separate"/>
            </w:r>
            <w:r>
              <w:rPr>
                <w:noProof/>
                <w:webHidden/>
              </w:rPr>
              <w:t>24</w:t>
            </w:r>
            <w:r>
              <w:rPr>
                <w:noProof/>
                <w:webHidden/>
              </w:rPr>
              <w:fldChar w:fldCharType="end"/>
            </w:r>
          </w:hyperlink>
        </w:p>
        <w:p w14:paraId="18C62AFD"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72" w:history="1">
            <w:r w:rsidRPr="0083099A">
              <w:rPr>
                <w:rStyle w:val="Hiperhivatkozs"/>
                <w:noProof/>
              </w:rPr>
              <w:t>VI.9 Együttműködési kötelezettség</w:t>
            </w:r>
            <w:r>
              <w:rPr>
                <w:noProof/>
                <w:webHidden/>
              </w:rPr>
              <w:tab/>
            </w:r>
            <w:r>
              <w:rPr>
                <w:noProof/>
                <w:webHidden/>
              </w:rPr>
              <w:fldChar w:fldCharType="begin"/>
            </w:r>
            <w:r>
              <w:rPr>
                <w:noProof/>
                <w:webHidden/>
              </w:rPr>
              <w:instrText xml:space="preserve"> PAGEREF _Toc531432672 \h </w:instrText>
            </w:r>
            <w:r>
              <w:rPr>
                <w:noProof/>
                <w:webHidden/>
              </w:rPr>
            </w:r>
            <w:r>
              <w:rPr>
                <w:noProof/>
                <w:webHidden/>
              </w:rPr>
              <w:fldChar w:fldCharType="separate"/>
            </w:r>
            <w:r>
              <w:rPr>
                <w:noProof/>
                <w:webHidden/>
              </w:rPr>
              <w:t>24</w:t>
            </w:r>
            <w:r>
              <w:rPr>
                <w:noProof/>
                <w:webHidden/>
              </w:rPr>
              <w:fldChar w:fldCharType="end"/>
            </w:r>
          </w:hyperlink>
        </w:p>
        <w:p w14:paraId="056BF053"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73" w:history="1">
            <w:r w:rsidRPr="0083099A">
              <w:rPr>
                <w:rStyle w:val="Hiperhivatkozs"/>
                <w:noProof/>
              </w:rPr>
              <w:t>VI.10 Szerződésszegés és jogkövetkezményei</w:t>
            </w:r>
            <w:r>
              <w:rPr>
                <w:noProof/>
                <w:webHidden/>
              </w:rPr>
              <w:tab/>
            </w:r>
            <w:r>
              <w:rPr>
                <w:noProof/>
                <w:webHidden/>
              </w:rPr>
              <w:fldChar w:fldCharType="begin"/>
            </w:r>
            <w:r>
              <w:rPr>
                <w:noProof/>
                <w:webHidden/>
              </w:rPr>
              <w:instrText xml:space="preserve"> PAGEREF _Toc531432673 \h </w:instrText>
            </w:r>
            <w:r>
              <w:rPr>
                <w:noProof/>
                <w:webHidden/>
              </w:rPr>
            </w:r>
            <w:r>
              <w:rPr>
                <w:noProof/>
                <w:webHidden/>
              </w:rPr>
              <w:fldChar w:fldCharType="separate"/>
            </w:r>
            <w:r>
              <w:rPr>
                <w:noProof/>
                <w:webHidden/>
              </w:rPr>
              <w:t>25</w:t>
            </w:r>
            <w:r>
              <w:rPr>
                <w:noProof/>
                <w:webHidden/>
              </w:rPr>
              <w:fldChar w:fldCharType="end"/>
            </w:r>
          </w:hyperlink>
        </w:p>
        <w:p w14:paraId="18EF4D69" w14:textId="77777777" w:rsidR="00D964E2" w:rsidRDefault="00D964E2">
          <w:pPr>
            <w:pStyle w:val="TJ3"/>
            <w:tabs>
              <w:tab w:val="right" w:pos="8825"/>
            </w:tabs>
            <w:rPr>
              <w:rFonts w:asciiTheme="minorHAnsi" w:eastAsiaTheme="minorEastAsia" w:hAnsiTheme="minorHAnsi" w:cstheme="minorBidi"/>
              <w:noProof/>
              <w:color w:val="auto"/>
              <w:sz w:val="22"/>
              <w:szCs w:val="22"/>
            </w:rPr>
          </w:pPr>
          <w:hyperlink w:anchor="_Toc531432674" w:history="1">
            <w:r w:rsidRPr="0083099A">
              <w:rPr>
                <w:rStyle w:val="Hiperhivatkozs"/>
                <w:noProof/>
              </w:rPr>
              <w:t>VI.10.1 Szerződésszegés</w:t>
            </w:r>
            <w:r>
              <w:rPr>
                <w:noProof/>
                <w:webHidden/>
              </w:rPr>
              <w:tab/>
            </w:r>
            <w:r>
              <w:rPr>
                <w:noProof/>
                <w:webHidden/>
              </w:rPr>
              <w:fldChar w:fldCharType="begin"/>
            </w:r>
            <w:r>
              <w:rPr>
                <w:noProof/>
                <w:webHidden/>
              </w:rPr>
              <w:instrText xml:space="preserve"> PAGEREF _Toc531432674 \h </w:instrText>
            </w:r>
            <w:r>
              <w:rPr>
                <w:noProof/>
                <w:webHidden/>
              </w:rPr>
            </w:r>
            <w:r>
              <w:rPr>
                <w:noProof/>
                <w:webHidden/>
              </w:rPr>
              <w:fldChar w:fldCharType="separate"/>
            </w:r>
            <w:r>
              <w:rPr>
                <w:noProof/>
                <w:webHidden/>
              </w:rPr>
              <w:t>25</w:t>
            </w:r>
            <w:r>
              <w:rPr>
                <w:noProof/>
                <w:webHidden/>
              </w:rPr>
              <w:fldChar w:fldCharType="end"/>
            </w:r>
          </w:hyperlink>
        </w:p>
        <w:p w14:paraId="2F7983E5" w14:textId="77777777" w:rsidR="00D964E2" w:rsidRDefault="00D964E2">
          <w:pPr>
            <w:pStyle w:val="TJ3"/>
            <w:tabs>
              <w:tab w:val="right" w:pos="8825"/>
            </w:tabs>
            <w:rPr>
              <w:rFonts w:asciiTheme="minorHAnsi" w:eastAsiaTheme="minorEastAsia" w:hAnsiTheme="minorHAnsi" w:cstheme="minorBidi"/>
              <w:noProof/>
              <w:color w:val="auto"/>
              <w:sz w:val="22"/>
              <w:szCs w:val="22"/>
            </w:rPr>
          </w:pPr>
          <w:hyperlink w:anchor="_Toc531432675" w:history="1">
            <w:r w:rsidRPr="0083099A">
              <w:rPr>
                <w:rStyle w:val="Hiperhivatkozs"/>
                <w:noProof/>
              </w:rPr>
              <w:t>VI.10.2 Általános jogkövetkezmények</w:t>
            </w:r>
            <w:r>
              <w:rPr>
                <w:noProof/>
                <w:webHidden/>
              </w:rPr>
              <w:tab/>
            </w:r>
            <w:r>
              <w:rPr>
                <w:noProof/>
                <w:webHidden/>
              </w:rPr>
              <w:fldChar w:fldCharType="begin"/>
            </w:r>
            <w:r>
              <w:rPr>
                <w:noProof/>
                <w:webHidden/>
              </w:rPr>
              <w:instrText xml:space="preserve"> PAGEREF _Toc531432675 \h </w:instrText>
            </w:r>
            <w:r>
              <w:rPr>
                <w:noProof/>
                <w:webHidden/>
              </w:rPr>
            </w:r>
            <w:r>
              <w:rPr>
                <w:noProof/>
                <w:webHidden/>
              </w:rPr>
              <w:fldChar w:fldCharType="separate"/>
            </w:r>
            <w:r>
              <w:rPr>
                <w:noProof/>
                <w:webHidden/>
              </w:rPr>
              <w:t>25</w:t>
            </w:r>
            <w:r>
              <w:rPr>
                <w:noProof/>
                <w:webHidden/>
              </w:rPr>
              <w:fldChar w:fldCharType="end"/>
            </w:r>
          </w:hyperlink>
        </w:p>
        <w:p w14:paraId="63C5BE5B" w14:textId="77777777" w:rsidR="00D964E2" w:rsidRDefault="00D964E2">
          <w:pPr>
            <w:pStyle w:val="TJ3"/>
            <w:tabs>
              <w:tab w:val="right" w:pos="8825"/>
            </w:tabs>
            <w:rPr>
              <w:rFonts w:asciiTheme="minorHAnsi" w:eastAsiaTheme="minorEastAsia" w:hAnsiTheme="minorHAnsi" w:cstheme="minorBidi"/>
              <w:noProof/>
              <w:color w:val="auto"/>
              <w:sz w:val="22"/>
              <w:szCs w:val="22"/>
            </w:rPr>
          </w:pPr>
          <w:hyperlink w:anchor="_Toc531432676" w:history="1">
            <w:r w:rsidRPr="0083099A">
              <w:rPr>
                <w:rStyle w:val="Hiperhivatkozs"/>
                <w:noProof/>
              </w:rPr>
              <w:t>VI.10.3 Speciális jogkövetkezmények</w:t>
            </w:r>
            <w:r>
              <w:rPr>
                <w:noProof/>
                <w:webHidden/>
              </w:rPr>
              <w:tab/>
            </w:r>
            <w:r>
              <w:rPr>
                <w:noProof/>
                <w:webHidden/>
              </w:rPr>
              <w:fldChar w:fldCharType="begin"/>
            </w:r>
            <w:r>
              <w:rPr>
                <w:noProof/>
                <w:webHidden/>
              </w:rPr>
              <w:instrText xml:space="preserve"> PAGEREF _Toc531432676 \h </w:instrText>
            </w:r>
            <w:r>
              <w:rPr>
                <w:noProof/>
                <w:webHidden/>
              </w:rPr>
            </w:r>
            <w:r>
              <w:rPr>
                <w:noProof/>
                <w:webHidden/>
              </w:rPr>
              <w:fldChar w:fldCharType="separate"/>
            </w:r>
            <w:r>
              <w:rPr>
                <w:noProof/>
                <w:webHidden/>
              </w:rPr>
              <w:t>25</w:t>
            </w:r>
            <w:r>
              <w:rPr>
                <w:noProof/>
                <w:webHidden/>
              </w:rPr>
              <w:fldChar w:fldCharType="end"/>
            </w:r>
          </w:hyperlink>
        </w:p>
        <w:p w14:paraId="3424A4EB"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77" w:history="1">
            <w:r w:rsidRPr="0083099A">
              <w:rPr>
                <w:rStyle w:val="Hiperhivatkozs"/>
                <w:noProof/>
              </w:rPr>
              <w:t>VI.11 A Szerződés hatálya</w:t>
            </w:r>
            <w:r>
              <w:rPr>
                <w:noProof/>
                <w:webHidden/>
              </w:rPr>
              <w:tab/>
            </w:r>
            <w:r>
              <w:rPr>
                <w:noProof/>
                <w:webHidden/>
              </w:rPr>
              <w:fldChar w:fldCharType="begin"/>
            </w:r>
            <w:r>
              <w:rPr>
                <w:noProof/>
                <w:webHidden/>
              </w:rPr>
              <w:instrText xml:space="preserve"> PAGEREF _Toc531432677 \h </w:instrText>
            </w:r>
            <w:r>
              <w:rPr>
                <w:noProof/>
                <w:webHidden/>
              </w:rPr>
            </w:r>
            <w:r>
              <w:rPr>
                <w:noProof/>
                <w:webHidden/>
              </w:rPr>
              <w:fldChar w:fldCharType="separate"/>
            </w:r>
            <w:r>
              <w:rPr>
                <w:noProof/>
                <w:webHidden/>
              </w:rPr>
              <w:t>27</w:t>
            </w:r>
            <w:r>
              <w:rPr>
                <w:noProof/>
                <w:webHidden/>
              </w:rPr>
              <w:fldChar w:fldCharType="end"/>
            </w:r>
          </w:hyperlink>
        </w:p>
        <w:p w14:paraId="7CD78882"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78" w:history="1">
            <w:r w:rsidRPr="0083099A">
              <w:rPr>
                <w:rStyle w:val="Hiperhivatkozs"/>
                <w:noProof/>
              </w:rPr>
              <w:t>VI.12 A Szerződés módosítása</w:t>
            </w:r>
            <w:r>
              <w:rPr>
                <w:noProof/>
                <w:webHidden/>
              </w:rPr>
              <w:tab/>
            </w:r>
            <w:r>
              <w:rPr>
                <w:noProof/>
                <w:webHidden/>
              </w:rPr>
              <w:fldChar w:fldCharType="begin"/>
            </w:r>
            <w:r>
              <w:rPr>
                <w:noProof/>
                <w:webHidden/>
              </w:rPr>
              <w:instrText xml:space="preserve"> PAGEREF _Toc531432678 \h </w:instrText>
            </w:r>
            <w:r>
              <w:rPr>
                <w:noProof/>
                <w:webHidden/>
              </w:rPr>
            </w:r>
            <w:r>
              <w:rPr>
                <w:noProof/>
                <w:webHidden/>
              </w:rPr>
              <w:fldChar w:fldCharType="separate"/>
            </w:r>
            <w:r>
              <w:rPr>
                <w:noProof/>
                <w:webHidden/>
              </w:rPr>
              <w:t>27</w:t>
            </w:r>
            <w:r>
              <w:rPr>
                <w:noProof/>
                <w:webHidden/>
              </w:rPr>
              <w:fldChar w:fldCharType="end"/>
            </w:r>
          </w:hyperlink>
        </w:p>
        <w:p w14:paraId="739CEBD1"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79" w:history="1">
            <w:r w:rsidRPr="0083099A">
              <w:rPr>
                <w:rStyle w:val="Hiperhivatkozs"/>
                <w:noProof/>
              </w:rPr>
              <w:t>VI.13 A Szerződés megszűnése</w:t>
            </w:r>
            <w:r>
              <w:rPr>
                <w:noProof/>
                <w:webHidden/>
              </w:rPr>
              <w:tab/>
            </w:r>
            <w:r>
              <w:rPr>
                <w:noProof/>
                <w:webHidden/>
              </w:rPr>
              <w:fldChar w:fldCharType="begin"/>
            </w:r>
            <w:r>
              <w:rPr>
                <w:noProof/>
                <w:webHidden/>
              </w:rPr>
              <w:instrText xml:space="preserve"> PAGEREF _Toc531432679 \h </w:instrText>
            </w:r>
            <w:r>
              <w:rPr>
                <w:noProof/>
                <w:webHidden/>
              </w:rPr>
            </w:r>
            <w:r>
              <w:rPr>
                <w:noProof/>
                <w:webHidden/>
              </w:rPr>
              <w:fldChar w:fldCharType="separate"/>
            </w:r>
            <w:r>
              <w:rPr>
                <w:noProof/>
                <w:webHidden/>
              </w:rPr>
              <w:t>31</w:t>
            </w:r>
            <w:r>
              <w:rPr>
                <w:noProof/>
                <w:webHidden/>
              </w:rPr>
              <w:fldChar w:fldCharType="end"/>
            </w:r>
          </w:hyperlink>
        </w:p>
        <w:p w14:paraId="660FB639"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80" w:history="1">
            <w:r w:rsidRPr="0083099A">
              <w:rPr>
                <w:rStyle w:val="Hiperhivatkozs"/>
                <w:noProof/>
              </w:rPr>
              <w:t>VI.14 A Jogosult által a MARUO alapján igénybe vett nagykereskedelmi szolgáltatásra ráépülő nagykereskedelmi szolgáltatás speciális szabályai</w:t>
            </w:r>
            <w:r>
              <w:rPr>
                <w:noProof/>
                <w:webHidden/>
              </w:rPr>
              <w:tab/>
            </w:r>
            <w:r>
              <w:rPr>
                <w:noProof/>
                <w:webHidden/>
              </w:rPr>
              <w:fldChar w:fldCharType="begin"/>
            </w:r>
            <w:r>
              <w:rPr>
                <w:noProof/>
                <w:webHidden/>
              </w:rPr>
              <w:instrText xml:space="preserve"> PAGEREF _Toc531432680 \h </w:instrText>
            </w:r>
            <w:r>
              <w:rPr>
                <w:noProof/>
                <w:webHidden/>
              </w:rPr>
            </w:r>
            <w:r>
              <w:rPr>
                <w:noProof/>
                <w:webHidden/>
              </w:rPr>
              <w:fldChar w:fldCharType="separate"/>
            </w:r>
            <w:r>
              <w:rPr>
                <w:noProof/>
                <w:webHidden/>
              </w:rPr>
              <w:t>33</w:t>
            </w:r>
            <w:r>
              <w:rPr>
                <w:noProof/>
                <w:webHidden/>
              </w:rPr>
              <w:fldChar w:fldCharType="end"/>
            </w:r>
          </w:hyperlink>
        </w:p>
        <w:p w14:paraId="03CE87F2" w14:textId="77777777" w:rsidR="00D964E2" w:rsidRDefault="00D964E2">
          <w:pPr>
            <w:pStyle w:val="TJ1"/>
            <w:tabs>
              <w:tab w:val="right" w:pos="8825"/>
            </w:tabs>
            <w:rPr>
              <w:rFonts w:asciiTheme="minorHAnsi" w:eastAsiaTheme="minorEastAsia" w:hAnsiTheme="minorHAnsi" w:cstheme="minorBidi"/>
              <w:noProof/>
              <w:color w:val="auto"/>
              <w:sz w:val="22"/>
              <w:szCs w:val="22"/>
            </w:rPr>
          </w:pPr>
          <w:hyperlink w:anchor="_Toc531432681" w:history="1">
            <w:r w:rsidRPr="0083099A">
              <w:rPr>
                <w:rStyle w:val="Hiperhivatkozs"/>
                <w:noProof/>
              </w:rPr>
              <w:t>VII. A HELYI L2 NAGYKERESKEDELMI HOZZÁFÉRÉS SZOLGÁLTATÁS SPECIÁLIS SZABÁLYAI</w:t>
            </w:r>
            <w:r>
              <w:rPr>
                <w:noProof/>
                <w:webHidden/>
              </w:rPr>
              <w:tab/>
            </w:r>
            <w:r>
              <w:rPr>
                <w:noProof/>
                <w:webHidden/>
              </w:rPr>
              <w:fldChar w:fldCharType="begin"/>
            </w:r>
            <w:r>
              <w:rPr>
                <w:noProof/>
                <w:webHidden/>
              </w:rPr>
              <w:instrText xml:space="preserve"> PAGEREF _Toc531432681 \h </w:instrText>
            </w:r>
            <w:r>
              <w:rPr>
                <w:noProof/>
                <w:webHidden/>
              </w:rPr>
            </w:r>
            <w:r>
              <w:rPr>
                <w:noProof/>
                <w:webHidden/>
              </w:rPr>
              <w:fldChar w:fldCharType="separate"/>
            </w:r>
            <w:r>
              <w:rPr>
                <w:noProof/>
                <w:webHidden/>
              </w:rPr>
              <w:t>34</w:t>
            </w:r>
            <w:r>
              <w:rPr>
                <w:noProof/>
                <w:webHidden/>
              </w:rPr>
              <w:fldChar w:fldCharType="end"/>
            </w:r>
          </w:hyperlink>
        </w:p>
        <w:p w14:paraId="2541FD39"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82" w:history="1">
            <w:r w:rsidRPr="0083099A">
              <w:rPr>
                <w:rStyle w:val="Hiperhivatkozs"/>
                <w:noProof/>
              </w:rPr>
              <w:t>VII.1 Igénybejelentés</w:t>
            </w:r>
            <w:r>
              <w:rPr>
                <w:noProof/>
                <w:webHidden/>
              </w:rPr>
              <w:tab/>
            </w:r>
            <w:r>
              <w:rPr>
                <w:noProof/>
                <w:webHidden/>
              </w:rPr>
              <w:fldChar w:fldCharType="begin"/>
            </w:r>
            <w:r>
              <w:rPr>
                <w:noProof/>
                <w:webHidden/>
              </w:rPr>
              <w:instrText xml:space="preserve"> PAGEREF _Toc531432682 \h </w:instrText>
            </w:r>
            <w:r>
              <w:rPr>
                <w:noProof/>
                <w:webHidden/>
              </w:rPr>
            </w:r>
            <w:r>
              <w:rPr>
                <w:noProof/>
                <w:webHidden/>
              </w:rPr>
              <w:fldChar w:fldCharType="separate"/>
            </w:r>
            <w:r>
              <w:rPr>
                <w:noProof/>
                <w:webHidden/>
              </w:rPr>
              <w:t>34</w:t>
            </w:r>
            <w:r>
              <w:rPr>
                <w:noProof/>
                <w:webHidden/>
              </w:rPr>
              <w:fldChar w:fldCharType="end"/>
            </w:r>
          </w:hyperlink>
        </w:p>
        <w:p w14:paraId="6F9C30EC"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83" w:history="1">
            <w:r w:rsidRPr="0083099A">
              <w:rPr>
                <w:rStyle w:val="Hiperhivatkozs"/>
                <w:noProof/>
              </w:rPr>
              <w:t>VII.2 A Szerződés megkötését megelőző egyeztetés</w:t>
            </w:r>
            <w:r>
              <w:rPr>
                <w:noProof/>
                <w:webHidden/>
              </w:rPr>
              <w:tab/>
            </w:r>
            <w:r>
              <w:rPr>
                <w:noProof/>
                <w:webHidden/>
              </w:rPr>
              <w:fldChar w:fldCharType="begin"/>
            </w:r>
            <w:r>
              <w:rPr>
                <w:noProof/>
                <w:webHidden/>
              </w:rPr>
              <w:instrText xml:space="preserve"> PAGEREF _Toc531432683 \h </w:instrText>
            </w:r>
            <w:r>
              <w:rPr>
                <w:noProof/>
                <w:webHidden/>
              </w:rPr>
            </w:r>
            <w:r>
              <w:rPr>
                <w:noProof/>
                <w:webHidden/>
              </w:rPr>
              <w:fldChar w:fldCharType="separate"/>
            </w:r>
            <w:r>
              <w:rPr>
                <w:noProof/>
                <w:webHidden/>
              </w:rPr>
              <w:t>34</w:t>
            </w:r>
            <w:r>
              <w:rPr>
                <w:noProof/>
                <w:webHidden/>
              </w:rPr>
              <w:fldChar w:fldCharType="end"/>
            </w:r>
          </w:hyperlink>
        </w:p>
        <w:p w14:paraId="560DB6EF"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84" w:history="1">
            <w:r w:rsidRPr="0083099A">
              <w:rPr>
                <w:rStyle w:val="Hiperhivatkozs"/>
                <w:noProof/>
              </w:rPr>
              <w:t>VII.3 MARUO módosítása</w:t>
            </w:r>
            <w:r>
              <w:rPr>
                <w:noProof/>
                <w:webHidden/>
              </w:rPr>
              <w:tab/>
            </w:r>
            <w:r>
              <w:rPr>
                <w:noProof/>
                <w:webHidden/>
              </w:rPr>
              <w:fldChar w:fldCharType="begin"/>
            </w:r>
            <w:r>
              <w:rPr>
                <w:noProof/>
                <w:webHidden/>
              </w:rPr>
              <w:instrText xml:space="preserve"> PAGEREF _Toc531432684 \h </w:instrText>
            </w:r>
            <w:r>
              <w:rPr>
                <w:noProof/>
                <w:webHidden/>
              </w:rPr>
            </w:r>
            <w:r>
              <w:rPr>
                <w:noProof/>
                <w:webHidden/>
              </w:rPr>
              <w:fldChar w:fldCharType="separate"/>
            </w:r>
            <w:r>
              <w:rPr>
                <w:noProof/>
                <w:webHidden/>
              </w:rPr>
              <w:t>35</w:t>
            </w:r>
            <w:r>
              <w:rPr>
                <w:noProof/>
                <w:webHidden/>
              </w:rPr>
              <w:fldChar w:fldCharType="end"/>
            </w:r>
          </w:hyperlink>
        </w:p>
        <w:p w14:paraId="672FC98F"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85" w:history="1">
            <w:r w:rsidRPr="0083099A">
              <w:rPr>
                <w:rStyle w:val="Hiperhivatkozs"/>
                <w:noProof/>
              </w:rPr>
              <w:t>VII.4 Helyi L2 Nagykereskedelmi Hozzáférés Szolgáltatás igénybevételéhez kapcsolódó vállalásra és a Szerződésben kiköthető kötbérre vonatkozó szabályok</w:t>
            </w:r>
            <w:r>
              <w:rPr>
                <w:noProof/>
                <w:webHidden/>
              </w:rPr>
              <w:tab/>
            </w:r>
            <w:r>
              <w:rPr>
                <w:noProof/>
                <w:webHidden/>
              </w:rPr>
              <w:fldChar w:fldCharType="begin"/>
            </w:r>
            <w:r>
              <w:rPr>
                <w:noProof/>
                <w:webHidden/>
              </w:rPr>
              <w:instrText xml:space="preserve"> PAGEREF _Toc531432685 \h </w:instrText>
            </w:r>
            <w:r>
              <w:rPr>
                <w:noProof/>
                <w:webHidden/>
              </w:rPr>
            </w:r>
            <w:r>
              <w:rPr>
                <w:noProof/>
                <w:webHidden/>
              </w:rPr>
              <w:fldChar w:fldCharType="separate"/>
            </w:r>
            <w:r>
              <w:rPr>
                <w:noProof/>
                <w:webHidden/>
              </w:rPr>
              <w:t>36</w:t>
            </w:r>
            <w:r>
              <w:rPr>
                <w:noProof/>
                <w:webHidden/>
              </w:rPr>
              <w:fldChar w:fldCharType="end"/>
            </w:r>
          </w:hyperlink>
        </w:p>
        <w:p w14:paraId="2F5471E1"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86" w:history="1">
            <w:r w:rsidRPr="0083099A">
              <w:rPr>
                <w:rStyle w:val="Hiperhivatkozs"/>
                <w:noProof/>
              </w:rPr>
              <w:t>VII.5 Eljárás több jogosulti igény esetén</w:t>
            </w:r>
            <w:r>
              <w:rPr>
                <w:noProof/>
                <w:webHidden/>
              </w:rPr>
              <w:tab/>
            </w:r>
            <w:r>
              <w:rPr>
                <w:noProof/>
                <w:webHidden/>
              </w:rPr>
              <w:fldChar w:fldCharType="begin"/>
            </w:r>
            <w:r>
              <w:rPr>
                <w:noProof/>
                <w:webHidden/>
              </w:rPr>
              <w:instrText xml:space="preserve"> PAGEREF _Toc531432686 \h </w:instrText>
            </w:r>
            <w:r>
              <w:rPr>
                <w:noProof/>
                <w:webHidden/>
              </w:rPr>
            </w:r>
            <w:r>
              <w:rPr>
                <w:noProof/>
                <w:webHidden/>
              </w:rPr>
              <w:fldChar w:fldCharType="separate"/>
            </w:r>
            <w:r>
              <w:rPr>
                <w:noProof/>
                <w:webHidden/>
              </w:rPr>
              <w:t>38</w:t>
            </w:r>
            <w:r>
              <w:rPr>
                <w:noProof/>
                <w:webHidden/>
              </w:rPr>
              <w:fldChar w:fldCharType="end"/>
            </w:r>
          </w:hyperlink>
        </w:p>
        <w:p w14:paraId="55A1930A" w14:textId="77777777" w:rsidR="00D964E2" w:rsidRDefault="00D964E2">
          <w:pPr>
            <w:pStyle w:val="TJ1"/>
            <w:tabs>
              <w:tab w:val="right" w:pos="8825"/>
            </w:tabs>
            <w:rPr>
              <w:rFonts w:asciiTheme="minorHAnsi" w:eastAsiaTheme="minorEastAsia" w:hAnsiTheme="minorHAnsi" w:cstheme="minorBidi"/>
              <w:noProof/>
              <w:color w:val="auto"/>
              <w:sz w:val="22"/>
              <w:szCs w:val="22"/>
            </w:rPr>
          </w:pPr>
          <w:hyperlink w:anchor="_Toc531432687" w:history="1">
            <w:r w:rsidRPr="0083099A">
              <w:rPr>
                <w:rStyle w:val="Hiperhivatkozs"/>
                <w:noProof/>
              </w:rPr>
              <w:t>VIII.  KORÁBBAN BIZTOSÍTOTT HOZZÁFÉRÉS VISSZAVONÁSA ÉS HOZZÁFÉRÉSI PONT ÁTHELYEZÉSE</w:t>
            </w:r>
            <w:r>
              <w:rPr>
                <w:noProof/>
                <w:webHidden/>
              </w:rPr>
              <w:tab/>
            </w:r>
            <w:r>
              <w:rPr>
                <w:noProof/>
                <w:webHidden/>
              </w:rPr>
              <w:fldChar w:fldCharType="begin"/>
            </w:r>
            <w:r>
              <w:rPr>
                <w:noProof/>
                <w:webHidden/>
              </w:rPr>
              <w:instrText xml:space="preserve"> PAGEREF _Toc531432687 \h </w:instrText>
            </w:r>
            <w:r>
              <w:rPr>
                <w:noProof/>
                <w:webHidden/>
              </w:rPr>
            </w:r>
            <w:r>
              <w:rPr>
                <w:noProof/>
                <w:webHidden/>
              </w:rPr>
              <w:fldChar w:fldCharType="separate"/>
            </w:r>
            <w:r>
              <w:rPr>
                <w:noProof/>
                <w:webHidden/>
              </w:rPr>
              <w:t>39</w:t>
            </w:r>
            <w:r>
              <w:rPr>
                <w:noProof/>
                <w:webHidden/>
              </w:rPr>
              <w:fldChar w:fldCharType="end"/>
            </w:r>
          </w:hyperlink>
        </w:p>
        <w:p w14:paraId="3292B95B"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88" w:history="1">
            <w:r w:rsidRPr="0083099A">
              <w:rPr>
                <w:rStyle w:val="Hiperhivatkozs"/>
                <w:noProof/>
              </w:rPr>
              <w:t>VIII.1 Korábban biztosított hozzáférés visszavonása</w:t>
            </w:r>
            <w:r>
              <w:rPr>
                <w:noProof/>
                <w:webHidden/>
              </w:rPr>
              <w:tab/>
            </w:r>
            <w:r>
              <w:rPr>
                <w:noProof/>
                <w:webHidden/>
              </w:rPr>
              <w:fldChar w:fldCharType="begin"/>
            </w:r>
            <w:r>
              <w:rPr>
                <w:noProof/>
                <w:webHidden/>
              </w:rPr>
              <w:instrText xml:space="preserve"> PAGEREF _Toc531432688 \h </w:instrText>
            </w:r>
            <w:r>
              <w:rPr>
                <w:noProof/>
                <w:webHidden/>
              </w:rPr>
            </w:r>
            <w:r>
              <w:rPr>
                <w:noProof/>
                <w:webHidden/>
              </w:rPr>
              <w:fldChar w:fldCharType="separate"/>
            </w:r>
            <w:r>
              <w:rPr>
                <w:noProof/>
                <w:webHidden/>
              </w:rPr>
              <w:t>39</w:t>
            </w:r>
            <w:r>
              <w:rPr>
                <w:noProof/>
                <w:webHidden/>
              </w:rPr>
              <w:fldChar w:fldCharType="end"/>
            </w:r>
          </w:hyperlink>
        </w:p>
        <w:p w14:paraId="41DD9FEA" w14:textId="77777777" w:rsidR="00D964E2" w:rsidRDefault="00D964E2">
          <w:pPr>
            <w:pStyle w:val="TJ3"/>
            <w:tabs>
              <w:tab w:val="right" w:pos="8825"/>
            </w:tabs>
            <w:rPr>
              <w:rFonts w:asciiTheme="minorHAnsi" w:eastAsiaTheme="minorEastAsia" w:hAnsiTheme="minorHAnsi" w:cstheme="minorBidi"/>
              <w:noProof/>
              <w:color w:val="auto"/>
              <w:sz w:val="22"/>
              <w:szCs w:val="22"/>
            </w:rPr>
          </w:pPr>
          <w:hyperlink w:anchor="_Toc531432689" w:history="1">
            <w:r w:rsidRPr="0083099A">
              <w:rPr>
                <w:rStyle w:val="Hiperhivatkozs"/>
                <w:noProof/>
              </w:rPr>
              <w:t>VIII.1.1 A visszavonás feltételei</w:t>
            </w:r>
            <w:r>
              <w:rPr>
                <w:noProof/>
                <w:webHidden/>
              </w:rPr>
              <w:tab/>
            </w:r>
            <w:r>
              <w:rPr>
                <w:noProof/>
                <w:webHidden/>
              </w:rPr>
              <w:fldChar w:fldCharType="begin"/>
            </w:r>
            <w:r>
              <w:rPr>
                <w:noProof/>
                <w:webHidden/>
              </w:rPr>
              <w:instrText xml:space="preserve"> PAGEREF _Toc531432689 \h </w:instrText>
            </w:r>
            <w:r>
              <w:rPr>
                <w:noProof/>
                <w:webHidden/>
              </w:rPr>
            </w:r>
            <w:r>
              <w:rPr>
                <w:noProof/>
                <w:webHidden/>
              </w:rPr>
              <w:fldChar w:fldCharType="separate"/>
            </w:r>
            <w:r>
              <w:rPr>
                <w:noProof/>
                <w:webHidden/>
              </w:rPr>
              <w:t>39</w:t>
            </w:r>
            <w:r>
              <w:rPr>
                <w:noProof/>
                <w:webHidden/>
              </w:rPr>
              <w:fldChar w:fldCharType="end"/>
            </w:r>
          </w:hyperlink>
        </w:p>
        <w:p w14:paraId="6E4CB543" w14:textId="77777777" w:rsidR="00D964E2" w:rsidRDefault="00D964E2">
          <w:pPr>
            <w:pStyle w:val="TJ3"/>
            <w:tabs>
              <w:tab w:val="right" w:pos="8825"/>
            </w:tabs>
            <w:rPr>
              <w:rFonts w:asciiTheme="minorHAnsi" w:eastAsiaTheme="minorEastAsia" w:hAnsiTheme="minorHAnsi" w:cstheme="minorBidi"/>
              <w:noProof/>
              <w:color w:val="auto"/>
              <w:sz w:val="22"/>
              <w:szCs w:val="22"/>
            </w:rPr>
          </w:pPr>
          <w:hyperlink w:anchor="_Toc531432690" w:history="1">
            <w:r w:rsidRPr="0083099A">
              <w:rPr>
                <w:rStyle w:val="Hiperhivatkozs"/>
                <w:noProof/>
              </w:rPr>
              <w:t>VIII.1.2 Hozzáférés visszavonásának esetei</w:t>
            </w:r>
            <w:r>
              <w:rPr>
                <w:noProof/>
                <w:webHidden/>
              </w:rPr>
              <w:tab/>
            </w:r>
            <w:r>
              <w:rPr>
                <w:noProof/>
                <w:webHidden/>
              </w:rPr>
              <w:fldChar w:fldCharType="begin"/>
            </w:r>
            <w:r>
              <w:rPr>
                <w:noProof/>
                <w:webHidden/>
              </w:rPr>
              <w:instrText xml:space="preserve"> PAGEREF _Toc531432690 \h </w:instrText>
            </w:r>
            <w:r>
              <w:rPr>
                <w:noProof/>
                <w:webHidden/>
              </w:rPr>
            </w:r>
            <w:r>
              <w:rPr>
                <w:noProof/>
                <w:webHidden/>
              </w:rPr>
              <w:fldChar w:fldCharType="separate"/>
            </w:r>
            <w:r>
              <w:rPr>
                <w:noProof/>
                <w:webHidden/>
              </w:rPr>
              <w:t>39</w:t>
            </w:r>
            <w:r>
              <w:rPr>
                <w:noProof/>
                <w:webHidden/>
              </w:rPr>
              <w:fldChar w:fldCharType="end"/>
            </w:r>
          </w:hyperlink>
        </w:p>
        <w:p w14:paraId="0FD2C2B4" w14:textId="77777777" w:rsidR="00D964E2" w:rsidRDefault="00D964E2">
          <w:pPr>
            <w:pStyle w:val="TJ3"/>
            <w:tabs>
              <w:tab w:val="right" w:pos="8825"/>
            </w:tabs>
            <w:rPr>
              <w:rFonts w:asciiTheme="minorHAnsi" w:eastAsiaTheme="minorEastAsia" w:hAnsiTheme="minorHAnsi" w:cstheme="minorBidi"/>
              <w:noProof/>
              <w:color w:val="auto"/>
              <w:sz w:val="22"/>
              <w:szCs w:val="22"/>
            </w:rPr>
          </w:pPr>
          <w:hyperlink w:anchor="_Toc531432691" w:history="1">
            <w:r w:rsidRPr="0083099A">
              <w:rPr>
                <w:rStyle w:val="Hiperhivatkozs"/>
                <w:noProof/>
              </w:rPr>
              <w:t>VIII.1.3 A visszavonás bejelentésével, tájékoztatással kapcsolatos követelmények</w:t>
            </w:r>
            <w:r>
              <w:rPr>
                <w:noProof/>
                <w:webHidden/>
              </w:rPr>
              <w:tab/>
            </w:r>
            <w:r>
              <w:rPr>
                <w:noProof/>
                <w:webHidden/>
              </w:rPr>
              <w:fldChar w:fldCharType="begin"/>
            </w:r>
            <w:r>
              <w:rPr>
                <w:noProof/>
                <w:webHidden/>
              </w:rPr>
              <w:instrText xml:space="preserve"> PAGEREF _Toc531432691 \h </w:instrText>
            </w:r>
            <w:r>
              <w:rPr>
                <w:noProof/>
                <w:webHidden/>
              </w:rPr>
            </w:r>
            <w:r>
              <w:rPr>
                <w:noProof/>
                <w:webHidden/>
              </w:rPr>
              <w:fldChar w:fldCharType="separate"/>
            </w:r>
            <w:r>
              <w:rPr>
                <w:noProof/>
                <w:webHidden/>
              </w:rPr>
              <w:t>42</w:t>
            </w:r>
            <w:r>
              <w:rPr>
                <w:noProof/>
                <w:webHidden/>
              </w:rPr>
              <w:fldChar w:fldCharType="end"/>
            </w:r>
          </w:hyperlink>
        </w:p>
        <w:p w14:paraId="23843481" w14:textId="77777777" w:rsidR="00D964E2" w:rsidRDefault="00D964E2">
          <w:pPr>
            <w:pStyle w:val="TJ3"/>
            <w:tabs>
              <w:tab w:val="right" w:pos="8825"/>
            </w:tabs>
            <w:rPr>
              <w:rFonts w:asciiTheme="minorHAnsi" w:eastAsiaTheme="minorEastAsia" w:hAnsiTheme="minorHAnsi" w:cstheme="minorBidi"/>
              <w:noProof/>
              <w:color w:val="auto"/>
              <w:sz w:val="22"/>
              <w:szCs w:val="22"/>
            </w:rPr>
          </w:pPr>
          <w:hyperlink w:anchor="_Toc531432692" w:history="1">
            <w:r w:rsidRPr="0083099A">
              <w:rPr>
                <w:rStyle w:val="Hiperhivatkozs"/>
                <w:noProof/>
              </w:rPr>
              <w:t>VIII.1.4 Korábban biztosított Közeli Bitfolyam hozzáférés visszavonása</w:t>
            </w:r>
            <w:r>
              <w:rPr>
                <w:noProof/>
                <w:webHidden/>
              </w:rPr>
              <w:tab/>
            </w:r>
            <w:r>
              <w:rPr>
                <w:noProof/>
                <w:webHidden/>
              </w:rPr>
              <w:fldChar w:fldCharType="begin"/>
            </w:r>
            <w:r>
              <w:rPr>
                <w:noProof/>
                <w:webHidden/>
              </w:rPr>
              <w:instrText xml:space="preserve"> PAGEREF _Toc531432692 \h </w:instrText>
            </w:r>
            <w:r>
              <w:rPr>
                <w:noProof/>
                <w:webHidden/>
              </w:rPr>
            </w:r>
            <w:r>
              <w:rPr>
                <w:noProof/>
                <w:webHidden/>
              </w:rPr>
              <w:fldChar w:fldCharType="separate"/>
            </w:r>
            <w:r>
              <w:rPr>
                <w:noProof/>
                <w:webHidden/>
              </w:rPr>
              <w:t>42</w:t>
            </w:r>
            <w:r>
              <w:rPr>
                <w:noProof/>
                <w:webHidden/>
              </w:rPr>
              <w:fldChar w:fldCharType="end"/>
            </w:r>
          </w:hyperlink>
        </w:p>
        <w:p w14:paraId="21DF0CC9" w14:textId="77777777" w:rsidR="00D964E2" w:rsidRDefault="00D964E2">
          <w:pPr>
            <w:pStyle w:val="TJ2"/>
            <w:tabs>
              <w:tab w:val="right" w:pos="8825"/>
            </w:tabs>
            <w:rPr>
              <w:rFonts w:asciiTheme="minorHAnsi" w:eastAsiaTheme="minorEastAsia" w:hAnsiTheme="minorHAnsi" w:cstheme="minorBidi"/>
              <w:noProof/>
              <w:color w:val="auto"/>
              <w:sz w:val="22"/>
              <w:szCs w:val="22"/>
            </w:rPr>
          </w:pPr>
          <w:hyperlink w:anchor="_Toc531432693" w:history="1">
            <w:r w:rsidRPr="0083099A">
              <w:rPr>
                <w:rStyle w:val="Hiperhivatkozs"/>
                <w:noProof/>
              </w:rPr>
              <w:t>VIII.2 Hozzáférési pont áthelyezése</w:t>
            </w:r>
            <w:r>
              <w:rPr>
                <w:noProof/>
                <w:webHidden/>
              </w:rPr>
              <w:tab/>
            </w:r>
            <w:r>
              <w:rPr>
                <w:noProof/>
                <w:webHidden/>
              </w:rPr>
              <w:fldChar w:fldCharType="begin"/>
            </w:r>
            <w:r>
              <w:rPr>
                <w:noProof/>
                <w:webHidden/>
              </w:rPr>
              <w:instrText xml:space="preserve"> PAGEREF _Toc531432693 \h </w:instrText>
            </w:r>
            <w:r>
              <w:rPr>
                <w:noProof/>
                <w:webHidden/>
              </w:rPr>
            </w:r>
            <w:r>
              <w:rPr>
                <w:noProof/>
                <w:webHidden/>
              </w:rPr>
              <w:fldChar w:fldCharType="separate"/>
            </w:r>
            <w:r>
              <w:rPr>
                <w:noProof/>
                <w:webHidden/>
              </w:rPr>
              <w:t>44</w:t>
            </w:r>
            <w:r>
              <w:rPr>
                <w:noProof/>
                <w:webHidden/>
              </w:rPr>
              <w:fldChar w:fldCharType="end"/>
            </w:r>
          </w:hyperlink>
        </w:p>
        <w:p w14:paraId="14A7AC5D" w14:textId="37CF74E1" w:rsidR="00773236" w:rsidRDefault="00A319C6" w:rsidP="00677478">
          <w:pPr>
            <w:keepNext/>
            <w:tabs>
              <w:tab w:val="left" w:pos="8428"/>
              <w:tab w:val="right" w:pos="8788"/>
            </w:tabs>
            <w:spacing w:before="480" w:after="240"/>
            <w:rPr>
              <w:rFonts w:ascii="Calibri" w:eastAsia="Calibri" w:hAnsi="Calibri" w:cs="Calibri"/>
              <w:sz w:val="22"/>
              <w:szCs w:val="22"/>
            </w:rPr>
          </w:pPr>
          <w:r>
            <w:lastRenderedPageBreak/>
            <w:fldChar w:fldCharType="end"/>
          </w:r>
        </w:p>
      </w:sdtContent>
    </w:sdt>
    <w:p w14:paraId="7F8C3AE8" w14:textId="77777777" w:rsidR="00773236" w:rsidRDefault="00773236">
      <w:pPr>
        <w:tabs>
          <w:tab w:val="left" w:pos="7938"/>
          <w:tab w:val="left" w:pos="8222"/>
          <w:tab w:val="right" w:pos="8931"/>
        </w:tabs>
        <w:ind w:left="340" w:right="-143" w:hanging="170"/>
        <w:jc w:val="both"/>
      </w:pPr>
    </w:p>
    <w:p w14:paraId="41BCCF4A" w14:textId="1F7AC7AD" w:rsidR="00773236" w:rsidRPr="004E6AD7" w:rsidRDefault="00A319C6">
      <w:pPr>
        <w:ind w:left="340" w:hanging="170"/>
        <w:jc w:val="both"/>
        <w:rPr>
          <w:b/>
        </w:rPr>
      </w:pPr>
      <w:r w:rsidRPr="004E6AD7">
        <w:rPr>
          <w:b/>
        </w:rPr>
        <w:t>Mellékletek: </w:t>
      </w:r>
    </w:p>
    <w:p w14:paraId="03693137" w14:textId="77777777" w:rsidR="00773236" w:rsidRPr="004E6AD7" w:rsidRDefault="00773236">
      <w:pPr>
        <w:ind w:left="680"/>
        <w:jc w:val="both"/>
      </w:pPr>
    </w:p>
    <w:p w14:paraId="7591AA99" w14:textId="0D6FABC4" w:rsidR="00773236" w:rsidRPr="004E6AD7" w:rsidRDefault="004E6AD7" w:rsidP="004E6AD7">
      <w:pPr>
        <w:ind w:left="680"/>
        <w:jc w:val="both"/>
      </w:pPr>
      <w:r w:rsidRPr="004E6AD7">
        <w:rPr>
          <w:b/>
        </w:rPr>
        <w:t xml:space="preserve">1. </w:t>
      </w:r>
      <w:r w:rsidR="00A319C6" w:rsidRPr="004E6AD7">
        <w:rPr>
          <w:b/>
        </w:rPr>
        <w:t>Melléklet:</w:t>
      </w:r>
      <w:r w:rsidR="00A319C6" w:rsidRPr="004E6AD7">
        <w:t xml:space="preserve"> Definíciók és értelmezés</w:t>
      </w:r>
      <w:bookmarkStart w:id="0" w:name="_GoBack"/>
      <w:bookmarkEnd w:id="0"/>
    </w:p>
    <w:p w14:paraId="704AA272" w14:textId="77777777" w:rsidR="00773236" w:rsidRPr="004E6AD7" w:rsidRDefault="00773236">
      <w:pPr>
        <w:ind w:left="510"/>
        <w:jc w:val="both"/>
      </w:pPr>
    </w:p>
    <w:p w14:paraId="7A46DAC8" w14:textId="7BFC2FC1" w:rsidR="00773236" w:rsidRPr="004E6AD7" w:rsidRDefault="00A319C6">
      <w:pPr>
        <w:ind w:left="680"/>
        <w:jc w:val="both"/>
      </w:pPr>
      <w:r w:rsidRPr="004E6AD7">
        <w:rPr>
          <w:b/>
        </w:rPr>
        <w:t>2. Melléklet:</w:t>
      </w:r>
      <w:r w:rsidRPr="004E6AD7">
        <w:t> </w:t>
      </w:r>
      <w:r w:rsidR="004E6AD7" w:rsidRPr="004E6AD7">
        <w:t>F</w:t>
      </w:r>
      <w:r w:rsidRPr="004E6AD7">
        <w:t>elajánlott helyszínek listája</w:t>
      </w:r>
    </w:p>
    <w:p w14:paraId="0B44361A" w14:textId="77777777" w:rsidR="00773236" w:rsidRPr="004E6AD7" w:rsidRDefault="00773236">
      <w:pPr>
        <w:ind w:left="680"/>
        <w:jc w:val="both"/>
      </w:pPr>
    </w:p>
    <w:p w14:paraId="52DC3845" w14:textId="1E08EBDD" w:rsidR="00773236" w:rsidRPr="004E6AD7" w:rsidRDefault="00A319C6">
      <w:pPr>
        <w:ind w:left="680"/>
        <w:jc w:val="both"/>
      </w:pPr>
      <w:r w:rsidRPr="004E6AD7">
        <w:rPr>
          <w:b/>
        </w:rPr>
        <w:t xml:space="preserve">3. Melléklet: </w:t>
      </w:r>
      <w:r w:rsidRPr="004E6AD7">
        <w:t>Szolgáltatások</w:t>
      </w:r>
    </w:p>
    <w:p w14:paraId="504F5A34" w14:textId="77777777" w:rsidR="00773236" w:rsidRPr="004E6AD7" w:rsidRDefault="00773236">
      <w:pPr>
        <w:ind w:left="1021"/>
        <w:jc w:val="both"/>
      </w:pPr>
    </w:p>
    <w:p w14:paraId="0F4451DD" w14:textId="77777777" w:rsidR="00773236" w:rsidRPr="004E6AD7" w:rsidRDefault="00A319C6">
      <w:pPr>
        <w:ind w:left="680"/>
        <w:jc w:val="both"/>
      </w:pPr>
      <w:r w:rsidRPr="004E6AD7">
        <w:rPr>
          <w:b/>
        </w:rPr>
        <w:t>4. Melléklet:</w:t>
      </w:r>
      <w:r w:rsidRPr="004E6AD7">
        <w:t xml:space="preserve"> Műszaki, technológiai, alkalmassági és környezetei feltételek</w:t>
      </w:r>
    </w:p>
    <w:p w14:paraId="4B053E03" w14:textId="77777777" w:rsidR="00773236" w:rsidRPr="004E6AD7" w:rsidRDefault="00773236">
      <w:pPr>
        <w:ind w:left="1021"/>
        <w:jc w:val="both"/>
      </w:pPr>
    </w:p>
    <w:p w14:paraId="2328D1CF" w14:textId="785437F5" w:rsidR="00773236" w:rsidRPr="004E6AD7" w:rsidRDefault="00A319C6">
      <w:pPr>
        <w:ind w:left="1021"/>
        <w:jc w:val="both"/>
      </w:pPr>
      <w:r w:rsidRPr="004E6AD7">
        <w:rPr>
          <w:b/>
        </w:rPr>
        <w:t>4.A Melléklet:</w:t>
      </w:r>
      <w:r w:rsidR="00DB3AFA" w:rsidRPr="004E6AD7">
        <w:rPr>
          <w:b/>
        </w:rPr>
        <w:t xml:space="preserve"> </w:t>
      </w:r>
      <w:r w:rsidRPr="004E6AD7">
        <w:t>Átengedés műszaki feltételei</w:t>
      </w:r>
    </w:p>
    <w:p w14:paraId="7005A812" w14:textId="77777777" w:rsidR="00773236" w:rsidRPr="004E6AD7" w:rsidRDefault="00A319C6">
      <w:pPr>
        <w:ind w:left="1021"/>
        <w:jc w:val="both"/>
      </w:pPr>
      <w:r w:rsidRPr="004E6AD7">
        <w:rPr>
          <w:b/>
        </w:rPr>
        <w:t>4.B Melléklet:</w:t>
      </w:r>
      <w:r w:rsidRPr="004E6AD7">
        <w:t xml:space="preserve"> Helyi Hurok spektrumgazdálkodása</w:t>
      </w:r>
    </w:p>
    <w:p w14:paraId="240DAB62" w14:textId="77777777" w:rsidR="00773236" w:rsidRPr="004E6AD7" w:rsidRDefault="00A319C6">
      <w:pPr>
        <w:ind w:left="1021"/>
        <w:jc w:val="both"/>
      </w:pPr>
      <w:r w:rsidRPr="004E6AD7">
        <w:rPr>
          <w:b/>
        </w:rPr>
        <w:t>4.C Melléklet:</w:t>
      </w:r>
      <w:r w:rsidRPr="004E6AD7">
        <w:t xml:space="preserve"> Ismeretlen berendezés megfelelősség-igazolása</w:t>
      </w:r>
    </w:p>
    <w:p w14:paraId="02DF6637" w14:textId="454B1FEA" w:rsidR="00773236" w:rsidRDefault="00A319C6">
      <w:pPr>
        <w:ind w:left="1021"/>
        <w:jc w:val="both"/>
      </w:pPr>
      <w:r w:rsidRPr="004E6AD7">
        <w:rPr>
          <w:b/>
        </w:rPr>
        <w:t>4.D Melléklet:</w:t>
      </w:r>
      <w:r w:rsidRPr="004E6AD7">
        <w:t xml:space="preserve"> Minőségi mutatók, Szolgáltatási szint megállapodás és szolgáltatási szint garancia</w:t>
      </w:r>
    </w:p>
    <w:p w14:paraId="6E1420F5" w14:textId="77777777" w:rsidR="004E6AD7" w:rsidRPr="004E6AD7" w:rsidRDefault="004E6AD7">
      <w:pPr>
        <w:ind w:left="1021"/>
        <w:jc w:val="both"/>
      </w:pPr>
    </w:p>
    <w:p w14:paraId="4F60EB86" w14:textId="77777777" w:rsidR="00773236" w:rsidRPr="004E6AD7" w:rsidRDefault="00A319C6">
      <w:pPr>
        <w:ind w:left="680"/>
        <w:jc w:val="both"/>
      </w:pPr>
      <w:r w:rsidRPr="004E6AD7">
        <w:rPr>
          <w:b/>
        </w:rPr>
        <w:t>5. Melléklet:</w:t>
      </w:r>
      <w:r w:rsidRPr="004E6AD7">
        <w:t xml:space="preserve"> A Szerződés megkötése és teljesítése</w:t>
      </w:r>
    </w:p>
    <w:p w14:paraId="54385F94" w14:textId="77777777" w:rsidR="00773236" w:rsidRPr="004E6AD7" w:rsidRDefault="00773236">
      <w:pPr>
        <w:ind w:left="1021"/>
        <w:jc w:val="both"/>
      </w:pPr>
    </w:p>
    <w:p w14:paraId="11B790D4" w14:textId="687D7F8E" w:rsidR="00773236" w:rsidRPr="004E6AD7" w:rsidRDefault="00A319C6">
      <w:pPr>
        <w:ind w:left="1021"/>
        <w:jc w:val="both"/>
      </w:pPr>
      <w:r w:rsidRPr="004E6AD7">
        <w:rPr>
          <w:b/>
        </w:rPr>
        <w:t>5.A Melléklet:</w:t>
      </w:r>
      <w:r w:rsidRPr="004E6AD7">
        <w:t xml:space="preserve"> Átengedési Keretszerződés megkötésének</w:t>
      </w:r>
      <w:r w:rsidR="00A2237D">
        <w:t>, valamint Egyedi Szerződés Átengedési Keretszerződés hatálya alatt történő megkötésének és módosításának</w:t>
      </w:r>
      <w:r w:rsidRPr="004E6AD7">
        <w:t xml:space="preserve"> folyamata</w:t>
      </w:r>
    </w:p>
    <w:p w14:paraId="4A3BC33F" w14:textId="277E698F" w:rsidR="00773236" w:rsidRPr="004E6AD7" w:rsidRDefault="00A319C6">
      <w:pPr>
        <w:ind w:left="1021"/>
        <w:jc w:val="both"/>
      </w:pPr>
      <w:r w:rsidRPr="004E6AD7">
        <w:rPr>
          <w:b/>
        </w:rPr>
        <w:t>5.B Melléklet:</w:t>
      </w:r>
      <w:r w:rsidRPr="004E6AD7">
        <w:t xml:space="preserve"> Egyedi Átengedési Szerződés megkötés</w:t>
      </w:r>
      <w:r w:rsidR="00A2237D">
        <w:t>ének és módosításának</w:t>
      </w:r>
      <w:r w:rsidRPr="004E6AD7">
        <w:t xml:space="preserve"> folyamata</w:t>
      </w:r>
    </w:p>
    <w:p w14:paraId="268B0975" w14:textId="77777777" w:rsidR="00773236" w:rsidRPr="004E6AD7" w:rsidRDefault="00A319C6">
      <w:pPr>
        <w:ind w:left="1021"/>
        <w:jc w:val="both"/>
      </w:pPr>
      <w:r w:rsidRPr="004E6AD7">
        <w:rPr>
          <w:b/>
        </w:rPr>
        <w:t xml:space="preserve">5.C Melléklet: </w:t>
      </w:r>
      <w:r w:rsidRPr="004E6AD7">
        <w:t>Információnyújtás, titoktartás, elektronikus kapcsolattartás, Információs Hozzáférési Felület</w:t>
      </w:r>
    </w:p>
    <w:p w14:paraId="3EF6A7F1" w14:textId="77777777" w:rsidR="00773236" w:rsidRPr="004E6AD7" w:rsidRDefault="00A319C6">
      <w:pPr>
        <w:ind w:left="1021"/>
        <w:jc w:val="both"/>
      </w:pPr>
      <w:r w:rsidRPr="004E6AD7">
        <w:rPr>
          <w:b/>
        </w:rPr>
        <w:t>5.D Melléklet:</w:t>
      </w:r>
      <w:r w:rsidRPr="004E6AD7">
        <w:t xml:space="preserve"> A Szerződés teljesítése</w:t>
      </w:r>
    </w:p>
    <w:p w14:paraId="63E53817" w14:textId="1C221950" w:rsidR="00773236" w:rsidRDefault="006D264B">
      <w:pPr>
        <w:ind w:left="1021"/>
        <w:jc w:val="both"/>
      </w:pPr>
      <w:r w:rsidRPr="00EB422D">
        <w:rPr>
          <w:b/>
        </w:rPr>
        <w:t>5.E Melléklet:</w:t>
      </w:r>
      <w:r>
        <w:t xml:space="preserve"> </w:t>
      </w:r>
      <w:r w:rsidRPr="006D264B">
        <w:t>Szolgáltató-, illetve szolgáltatásváltás</w:t>
      </w:r>
    </w:p>
    <w:p w14:paraId="7E4A4873" w14:textId="77777777" w:rsidR="006D264B" w:rsidRPr="004E6AD7" w:rsidRDefault="006D264B">
      <w:pPr>
        <w:ind w:left="1021"/>
        <w:jc w:val="both"/>
      </w:pPr>
    </w:p>
    <w:p w14:paraId="6BA5C1F0" w14:textId="77777777" w:rsidR="00773236" w:rsidRPr="004E6AD7" w:rsidRDefault="00A319C6">
      <w:pPr>
        <w:ind w:left="680"/>
        <w:jc w:val="both"/>
      </w:pPr>
      <w:r w:rsidRPr="004E6AD7">
        <w:rPr>
          <w:b/>
        </w:rPr>
        <w:t>6. Melléklet:</w:t>
      </w:r>
      <w:r w:rsidRPr="004E6AD7">
        <w:t xml:space="preserve"> Üzemviteli szabályok</w:t>
      </w:r>
    </w:p>
    <w:p w14:paraId="239B98CD" w14:textId="77777777" w:rsidR="00773236" w:rsidRPr="004E6AD7" w:rsidRDefault="00773236">
      <w:pPr>
        <w:ind w:left="1021"/>
        <w:jc w:val="both"/>
      </w:pPr>
    </w:p>
    <w:p w14:paraId="2341C0F3" w14:textId="77777777" w:rsidR="00773236" w:rsidRPr="004E6AD7" w:rsidRDefault="00A319C6">
      <w:pPr>
        <w:ind w:left="680"/>
        <w:jc w:val="both"/>
      </w:pPr>
      <w:r w:rsidRPr="004E6AD7">
        <w:rPr>
          <w:b/>
        </w:rPr>
        <w:t>7 Melléklet:</w:t>
      </w:r>
      <w:r w:rsidRPr="004E6AD7">
        <w:t xml:space="preserve"> Díjak, számlázás</w:t>
      </w:r>
    </w:p>
    <w:p w14:paraId="2C93E0E7" w14:textId="77777777" w:rsidR="00773236" w:rsidRPr="004E6AD7" w:rsidRDefault="00773236">
      <w:pPr>
        <w:jc w:val="both"/>
        <w:rPr>
          <w:b/>
        </w:rPr>
      </w:pPr>
    </w:p>
    <w:p w14:paraId="4027C15B" w14:textId="77777777" w:rsidR="00773236" w:rsidRDefault="00A319C6">
      <w:pPr>
        <w:ind w:left="340" w:hanging="170"/>
        <w:jc w:val="both"/>
        <w:rPr>
          <w:b/>
        </w:rPr>
      </w:pPr>
      <w:r>
        <w:rPr>
          <w:b/>
        </w:rPr>
        <w:t>Függelékek: </w:t>
      </w:r>
    </w:p>
    <w:p w14:paraId="503185D1" w14:textId="77777777" w:rsidR="00773236" w:rsidRDefault="00773236">
      <w:pPr>
        <w:ind w:left="680"/>
        <w:jc w:val="both"/>
        <w:rPr>
          <w:sz w:val="8"/>
          <w:szCs w:val="8"/>
        </w:rPr>
      </w:pPr>
    </w:p>
    <w:p w14:paraId="16E780E4" w14:textId="2003B7BB" w:rsidR="00773236" w:rsidRDefault="00A319C6">
      <w:pPr>
        <w:ind w:left="680"/>
        <w:jc w:val="both"/>
      </w:pPr>
      <w:r>
        <w:rPr>
          <w:b/>
        </w:rPr>
        <w:t>1. Függelék:</w:t>
      </w:r>
      <w:r>
        <w:t xml:space="preserve"> Csatlakoztatható berendezések listája</w:t>
      </w:r>
    </w:p>
    <w:p w14:paraId="4A4855C3" w14:textId="06D64D34" w:rsidR="00773236" w:rsidRDefault="00A319C6">
      <w:pPr>
        <w:ind w:left="680"/>
        <w:jc w:val="both"/>
      </w:pPr>
      <w:r>
        <w:rPr>
          <w:b/>
        </w:rPr>
        <w:t>2. Függelék:</w:t>
      </w:r>
      <w:r>
        <w:t xml:space="preserve"> Igénybejelentő adatlapok Egyedi Átengedési Szerződéshez és Átengedési Keretszerződéshez</w:t>
      </w:r>
    </w:p>
    <w:p w14:paraId="540EF6C0" w14:textId="3F16FBFB" w:rsidR="00773236" w:rsidRDefault="00A319C6">
      <w:pPr>
        <w:ind w:left="680"/>
        <w:jc w:val="both"/>
      </w:pPr>
      <w:r w:rsidRPr="00DB3AFA">
        <w:rPr>
          <w:b/>
        </w:rPr>
        <w:t>3. Függelék:</w:t>
      </w:r>
      <w:r>
        <w:t xml:space="preserve"> Elérhető sávszélességek listája</w:t>
      </w:r>
    </w:p>
    <w:p w14:paraId="4D051C57" w14:textId="77777777" w:rsidR="00A07F76" w:rsidRDefault="00A07F76">
      <w:pPr>
        <w:ind w:left="680"/>
        <w:jc w:val="both"/>
        <w:rPr>
          <w:b/>
        </w:rPr>
      </w:pPr>
    </w:p>
    <w:p w14:paraId="307AC650" w14:textId="77777777" w:rsidR="00773236" w:rsidRDefault="00773236">
      <w:pPr>
        <w:ind w:left="1021" w:hanging="170"/>
        <w:jc w:val="both"/>
      </w:pPr>
    </w:p>
    <w:p w14:paraId="159BD5E5" w14:textId="77777777" w:rsidR="0008494B" w:rsidRPr="00677478" w:rsidRDefault="00A319C6" w:rsidP="00677478">
      <w:pPr>
        <w:ind w:left="680"/>
        <w:jc w:val="both"/>
        <w:rPr>
          <w:b/>
        </w:rPr>
      </w:pPr>
      <w:r w:rsidRPr="00677478">
        <w:rPr>
          <w:b/>
        </w:rPr>
        <w:br w:type="page"/>
      </w:r>
    </w:p>
    <w:p w14:paraId="283756BD" w14:textId="77777777" w:rsidR="0008494B" w:rsidRDefault="0008494B" w:rsidP="0008494B">
      <w:pPr>
        <w:ind w:left="680"/>
        <w:jc w:val="both"/>
      </w:pPr>
    </w:p>
    <w:p w14:paraId="7116BFE1" w14:textId="5D768E20" w:rsidR="00773236" w:rsidRDefault="00A319C6" w:rsidP="00FC01B0">
      <w:pPr>
        <w:pStyle w:val="Cmsor1"/>
        <w:ind w:left="0" w:firstLine="0"/>
      </w:pPr>
      <w:bookmarkStart w:id="1" w:name="_Toc531432637"/>
      <w:r>
        <w:t>I. BEVEZETÉS</w:t>
      </w:r>
      <w:bookmarkEnd w:id="1"/>
    </w:p>
    <w:p w14:paraId="10CC0C42" w14:textId="77777777" w:rsidR="00773236" w:rsidRDefault="00A319C6">
      <w:pPr>
        <w:pStyle w:val="Cmsor2"/>
      </w:pPr>
      <w:bookmarkStart w:id="2" w:name="_Toc531432638"/>
      <w:r>
        <w:t>I.1 Jogszabályi háttér</w:t>
      </w:r>
      <w:bookmarkEnd w:id="2"/>
    </w:p>
    <w:p w14:paraId="7EFEFAA4" w14:textId="77777777" w:rsidR="00773236" w:rsidRDefault="00773236">
      <w:pPr>
        <w:ind w:left="680"/>
        <w:jc w:val="both"/>
      </w:pPr>
    </w:p>
    <w:p w14:paraId="682798E1" w14:textId="77777777" w:rsidR="00CD61DB" w:rsidRDefault="00CD61DB" w:rsidP="00CD61DB">
      <w:pPr>
        <w:ind w:left="680"/>
        <w:jc w:val="both"/>
      </w:pPr>
      <w:r>
        <w:t xml:space="preserve">A </w:t>
      </w:r>
      <w:bookmarkStart w:id="3" w:name="OLE_LINK10"/>
      <w:r>
        <w:t>Nemzeti Hírközlési- és Média Hatóság (a továbbiakban: NMHH) Elnöke</w:t>
      </w:r>
      <w:bookmarkEnd w:id="3"/>
      <w:r>
        <w:t xml:space="preserve"> eleget téve az elektronikus hírközlésről szóló 2003. évi C. törvényben (a továbbiakban: </w:t>
      </w:r>
      <w:proofErr w:type="spellStart"/>
      <w:r>
        <w:t>Eht</w:t>
      </w:r>
      <w:proofErr w:type="spellEnd"/>
      <w:r>
        <w:t xml:space="preserve">.) foglaltaknak lefolytatta az </w:t>
      </w:r>
      <w:proofErr w:type="spellStart"/>
      <w:r>
        <w:t>Eht</w:t>
      </w:r>
      <w:proofErr w:type="spellEnd"/>
      <w:r>
        <w:t>. 62.-66. §§</w:t>
      </w:r>
      <w:proofErr w:type="spellStart"/>
      <w:r>
        <w:t>-ai</w:t>
      </w:r>
      <w:proofErr w:type="spellEnd"/>
      <w:r>
        <w:t xml:space="preserve"> szerinti, a </w:t>
      </w:r>
      <w:proofErr w:type="spellStart"/>
      <w:r>
        <w:t>piacmeghatározásra</w:t>
      </w:r>
      <w:proofErr w:type="spellEnd"/>
      <w:r>
        <w:t>, a jelentős piaci erővel rendelkező szolgáltató azonosítására és kötelezettségek előírására, hatályban tartására, valamint módosítására irányuló eljárását.</w:t>
      </w:r>
    </w:p>
    <w:p w14:paraId="5220D5B7" w14:textId="77777777" w:rsidR="00CD61DB" w:rsidRDefault="00CD61DB" w:rsidP="00CD61DB">
      <w:pPr>
        <w:ind w:left="680"/>
        <w:jc w:val="both"/>
      </w:pPr>
    </w:p>
    <w:p w14:paraId="50B3AF7C" w14:textId="77777777" w:rsidR="00CD61DB" w:rsidRDefault="00CD61DB" w:rsidP="00CD61DB">
      <w:pPr>
        <w:ind w:left="680"/>
        <w:jc w:val="both"/>
        <w:rPr>
          <w:b/>
        </w:rPr>
      </w:pPr>
      <w:proofErr w:type="gramStart"/>
      <w:r>
        <w:t xml:space="preserve">Az NMHH Elnöke a Magyar Telekom </w:t>
      </w:r>
      <w:proofErr w:type="spellStart"/>
      <w:r>
        <w:t>Nyrt.-t</w:t>
      </w:r>
      <w:proofErr w:type="spellEnd"/>
      <w:r>
        <w:t xml:space="preserve"> (továbbiakban Magyar Telekom) jelentős piaci erővel rendelkező szolgáltatóként azonosította egyrészt a </w:t>
      </w:r>
      <w:bookmarkStart w:id="4" w:name="OLE_LINK11"/>
      <w:r>
        <w:t xml:space="preserve">PC/17915-66/2017. számú határozatában (a továbbiakban: „3(a) piachatározat”), „Helyhez kötött helyi hozzáférés nagykereskedelmi biztosítása”” elnevezésű nagykereskedelmi piacon, valamint a PC/17920-66/2017. számú határozatában (a továbbiakban „3(b) piachatározat”) a „Központi hozzáférés helyhez kötött nagykereskedelmi biztosítása tömegpiaci termékekhez elnevezésű </w:t>
      </w:r>
      <w:bookmarkEnd w:id="4"/>
      <w:r>
        <w:t>nagykereskedelmi piacon (a továbbiakban a két határozat együtt „Határozatok”)</w:t>
      </w:r>
      <w:proofErr w:type="gramEnd"/>
    </w:p>
    <w:p w14:paraId="1860185E" w14:textId="77777777" w:rsidR="00CD61DB" w:rsidRDefault="00CD61DB" w:rsidP="00CD61DB">
      <w:pPr>
        <w:ind w:left="680"/>
        <w:jc w:val="both"/>
        <w:rPr>
          <w:b/>
        </w:rPr>
      </w:pPr>
    </w:p>
    <w:p w14:paraId="39938C57" w14:textId="77777777" w:rsidR="00CD61DB" w:rsidRDefault="00CD61DB" w:rsidP="00CD61DB">
      <w:pPr>
        <w:ind w:left="680"/>
        <w:jc w:val="both"/>
      </w:pPr>
      <w:bookmarkStart w:id="5" w:name="_3znysh7" w:colFirst="0" w:colLast="0"/>
      <w:bookmarkEnd w:id="5"/>
      <w:r>
        <w:t>A fent megjelölt Határozatok a Magyar Telekomra, mint jelentős piaci erejű szolgáltatóra számos kötelezettséget ír elő, mely kötelezettségek részben új kötelezettségek, részben pedig az NMHH Elnöke által korábban már kirótt kötelezettségek megfelelő módosításai. Tekintettel a Határozatok rendelkező részeiben és indokolásaiban foglaltakra, a fenti kötelezettségeknek a Magyar Telekom a Határozatoknak megfelelően</w:t>
      </w:r>
      <w:r>
        <w:rPr>
          <w:sz w:val="16"/>
          <w:szCs w:val="16"/>
        </w:rPr>
        <w:t> </w:t>
      </w:r>
      <w:r>
        <w:t xml:space="preserve">egy dokumentumban, egységes szerkezetbe foglalt, az </w:t>
      </w:r>
      <w:proofErr w:type="spellStart"/>
      <w:r>
        <w:t>Eht</w:t>
      </w:r>
      <w:proofErr w:type="spellEnd"/>
      <w:r>
        <w:t>. 188. § 97. pontjának megfelelő jelen referencia ajánlatával (a továbbiakban „MARUO”) tesz eleget.</w:t>
      </w:r>
    </w:p>
    <w:p w14:paraId="58D4CC23" w14:textId="77777777" w:rsidR="00773236" w:rsidRPr="008E4AFD" w:rsidRDefault="00773236" w:rsidP="008E4AFD">
      <w:pPr>
        <w:ind w:left="680"/>
        <w:jc w:val="both"/>
        <w:rPr>
          <w:b/>
        </w:rPr>
      </w:pPr>
    </w:p>
    <w:p w14:paraId="76A85059" w14:textId="6984FE18" w:rsidR="00773236" w:rsidRDefault="00A319C6">
      <w:pPr>
        <w:ind w:left="680"/>
        <w:jc w:val="both"/>
      </w:pPr>
      <w:r>
        <w:t xml:space="preserve">Tekintettel arra, hogy a Határozatok a Magyar Telekom számára új referencia ajánlat elkészítését írták elő, és tekintettel arra is, hogy ezen új referencia ajánlattól annak hatálya alatt a Magyar Telekom és </w:t>
      </w:r>
      <w:r w:rsidR="003F3471">
        <w:t xml:space="preserve">a </w:t>
      </w:r>
      <w:r>
        <w:t>Jogosult</w:t>
      </w:r>
      <w:r w:rsidR="003F3471">
        <w:t xml:space="preserve"> Szolgáltató</w:t>
      </w:r>
      <w:r>
        <w:t xml:space="preserve"> (együttesen: Felek) nem térhet el, a Felek közt ezt megelőzően kötött és a MARUO jóváhagyásakor hatályban levő szerződések módosítá</w:t>
      </w:r>
      <w:r w:rsidR="003F3471">
        <w:t>sa</w:t>
      </w:r>
      <w:r>
        <w:t xml:space="preserve"> </w:t>
      </w:r>
      <w:r w:rsidR="003F3471">
        <w:t>is szükséges</w:t>
      </w:r>
      <w:r>
        <w:t>. Ennek érdekében a Magyar Telekom, mint kötelezett szolgáltató a MARUO közzététele mellett felhívja szerződéses partnereit a korábban kötött szerződéseknek az új MARUO feltételeinek megfelelő módosítására irányuló tárgyalások haladéktalan megkezdésére. A Magyar Telekom a MARUO hatálybalépését követően 10 napon belül kezdeményezi a szerződés módosítását, a Jogosultak számára megküldi a szerződésre vonatkozó tervezetét. A Felek a korábbi szerződéseiket legkésőbb a MARUO hatálybalépését követő 60 napon belül kötelesek módosítani.</w:t>
      </w:r>
    </w:p>
    <w:p w14:paraId="321F6D47" w14:textId="73D6D7EA" w:rsidR="00773236" w:rsidRDefault="00A319C6">
      <w:pPr>
        <w:pStyle w:val="Cmsor2"/>
      </w:pPr>
      <w:bookmarkStart w:id="6" w:name="_Toc531432639"/>
      <w:r>
        <w:lastRenderedPageBreak/>
        <w:t>I.2 </w:t>
      </w:r>
      <w:proofErr w:type="gramStart"/>
      <w:r>
        <w:t>A</w:t>
      </w:r>
      <w:proofErr w:type="gramEnd"/>
      <w:r>
        <w:t xml:space="preserve"> MARUO </w:t>
      </w:r>
      <w:r w:rsidR="003F3471">
        <w:t>szerkezete</w:t>
      </w:r>
      <w:bookmarkEnd w:id="6"/>
    </w:p>
    <w:p w14:paraId="7AB01BE0" w14:textId="77777777" w:rsidR="00773236" w:rsidRDefault="00773236">
      <w:pPr>
        <w:ind w:left="340" w:hanging="170"/>
        <w:jc w:val="both"/>
      </w:pPr>
    </w:p>
    <w:p w14:paraId="512A4D78" w14:textId="2C36E4CE" w:rsidR="00773236" w:rsidRDefault="00A319C6">
      <w:pPr>
        <w:ind w:left="680"/>
        <w:jc w:val="both"/>
      </w:pPr>
      <w:r>
        <w:t>A MARUO törzsszövegből, és a hozzá csatolt – a tartalomjegyzékben felsorolt, a MARUO elválaszthatatlan részét képező – mellékletekből és függelékekből áll.</w:t>
      </w:r>
      <w:r w:rsidR="002A3253">
        <w:t xml:space="preserve"> </w:t>
      </w:r>
    </w:p>
    <w:p w14:paraId="73B02AF4" w14:textId="77777777" w:rsidR="00773236" w:rsidRDefault="00A319C6">
      <w:pPr>
        <w:pStyle w:val="Cmsor2"/>
      </w:pPr>
      <w:bookmarkStart w:id="7" w:name="_Toc531432640"/>
      <w:r>
        <w:t>I.3 Meghatározások</w:t>
      </w:r>
      <w:bookmarkEnd w:id="7"/>
    </w:p>
    <w:p w14:paraId="486CDAC9" w14:textId="5CD87769" w:rsidR="00773236" w:rsidRDefault="00A319C6">
      <w:pPr>
        <w:ind w:left="680" w:hanging="170"/>
        <w:jc w:val="both"/>
      </w:pPr>
      <w:r>
        <w:br/>
        <w:t xml:space="preserve">A </w:t>
      </w:r>
      <w:proofErr w:type="spellStart"/>
      <w:r>
        <w:t>MARUO-ban</w:t>
      </w:r>
      <w:proofErr w:type="spellEnd"/>
      <w:r>
        <w:t xml:space="preserve"> alkalmazott fogalmakat és azok definícióját, </w:t>
      </w:r>
      <w:r w:rsidR="002A3253">
        <w:t>valamint a használt rövidítéseket</w:t>
      </w:r>
      <w:r>
        <w:t xml:space="preserve"> az 1. Melléklet (Definíciók és értelmezés) tartalmazza.</w:t>
      </w:r>
    </w:p>
    <w:p w14:paraId="13122C83" w14:textId="345384F4" w:rsidR="00773236" w:rsidRDefault="00A319C6" w:rsidP="00FC01B0">
      <w:pPr>
        <w:pStyle w:val="Cmsor1"/>
        <w:ind w:left="0" w:firstLine="0"/>
      </w:pPr>
      <w:bookmarkStart w:id="8" w:name="_Toc531432641"/>
      <w:r>
        <w:t>II. </w:t>
      </w:r>
      <w:proofErr w:type="gramStart"/>
      <w:r>
        <w:t>A</w:t>
      </w:r>
      <w:proofErr w:type="gramEnd"/>
      <w:r>
        <w:t xml:space="preserve"> MARUO CÉLJA, HATÁLYA</w:t>
      </w:r>
      <w:bookmarkEnd w:id="8"/>
    </w:p>
    <w:p w14:paraId="3B4248C0" w14:textId="77777777" w:rsidR="00773236" w:rsidRDefault="00A319C6">
      <w:pPr>
        <w:pStyle w:val="Cmsor2"/>
      </w:pPr>
      <w:bookmarkStart w:id="9" w:name="_Toc531432642"/>
      <w:r>
        <w:t>II.1 </w:t>
      </w:r>
      <w:proofErr w:type="gramStart"/>
      <w:r>
        <w:t>A</w:t>
      </w:r>
      <w:proofErr w:type="gramEnd"/>
      <w:r>
        <w:t xml:space="preserve"> MARUO célja</w:t>
      </w:r>
      <w:bookmarkEnd w:id="9"/>
    </w:p>
    <w:p w14:paraId="78EDB933" w14:textId="77777777" w:rsidR="00773236" w:rsidRDefault="00A319C6">
      <w:pPr>
        <w:ind w:left="340" w:hanging="170"/>
        <w:jc w:val="both"/>
      </w:pPr>
      <w:r>
        <w:br/>
        <w:t>A MARUO célja, hogy meghatározza</w:t>
      </w:r>
    </w:p>
    <w:p w14:paraId="52E6D65B" w14:textId="77777777" w:rsidR="00773236" w:rsidRDefault="00773236">
      <w:pPr>
        <w:ind w:left="680"/>
        <w:jc w:val="both"/>
      </w:pPr>
    </w:p>
    <w:p w14:paraId="7CBA5292" w14:textId="6584C908" w:rsidR="00773236" w:rsidRDefault="00A319C6">
      <w:pPr>
        <w:ind w:left="680"/>
        <w:jc w:val="both"/>
      </w:pPr>
      <w:proofErr w:type="gramStart"/>
      <w:r>
        <w:rPr>
          <w:b/>
        </w:rPr>
        <w:t>a</w:t>
      </w:r>
      <w:proofErr w:type="gramEnd"/>
      <w:r>
        <w:rPr>
          <w:b/>
        </w:rPr>
        <w:t>)</w:t>
      </w:r>
      <w:r>
        <w:t xml:space="preserve">  </w:t>
      </w:r>
      <w:proofErr w:type="spellStart"/>
      <w:r>
        <w:t>a</w:t>
      </w:r>
      <w:proofErr w:type="spellEnd"/>
      <w:r>
        <w:t xml:space="preserve"> Határozatokban előírt szolgáltatások nyújtására irányuló, a Jogosult által a Magyar Telekomhoz benyújtott igény esetén lefolytatandó eljárás </w:t>
      </w:r>
      <w:r w:rsidR="002A3253">
        <w:t>szabályait</w:t>
      </w:r>
      <w:r>
        <w:t>; és</w:t>
      </w:r>
    </w:p>
    <w:p w14:paraId="12FEB25D" w14:textId="77777777" w:rsidR="00773236" w:rsidRDefault="00773236">
      <w:pPr>
        <w:ind w:left="680"/>
        <w:jc w:val="both"/>
      </w:pPr>
    </w:p>
    <w:p w14:paraId="500D4F0F" w14:textId="4281C2FE" w:rsidR="00773236" w:rsidRDefault="00A319C6">
      <w:pPr>
        <w:ind w:left="680"/>
        <w:jc w:val="both"/>
      </w:pPr>
      <w:r>
        <w:rPr>
          <w:b/>
        </w:rPr>
        <w:t>b)</w:t>
      </w:r>
      <w:r>
        <w:t xml:space="preserve"> a </w:t>
      </w:r>
      <w:r w:rsidR="00E125F8">
        <w:t>S</w:t>
      </w:r>
      <w:r w:rsidR="006434F7">
        <w:t xml:space="preserve">zerződések </w:t>
      </w:r>
      <w:r w:rsidR="00A06B48">
        <w:t xml:space="preserve">létrejöttére, </w:t>
      </w:r>
      <w:r w:rsidR="002A3253">
        <w:t>tartalmára</w:t>
      </w:r>
      <w:r w:rsidR="00A06B48">
        <w:t>, módosítására, teljesítésére és megszüntetésére</w:t>
      </w:r>
      <w:r w:rsidR="002A3253">
        <w:t xml:space="preserve"> </w:t>
      </w:r>
      <w:r>
        <w:t>vonatkozó szabályokat.</w:t>
      </w:r>
    </w:p>
    <w:p w14:paraId="299ED1E9" w14:textId="77777777" w:rsidR="00773236" w:rsidRDefault="00A319C6">
      <w:pPr>
        <w:pStyle w:val="Cmsor2"/>
      </w:pPr>
      <w:bookmarkStart w:id="10" w:name="_Toc531432643"/>
      <w:r>
        <w:t>II.2 </w:t>
      </w:r>
      <w:proofErr w:type="gramStart"/>
      <w:r>
        <w:t>A</w:t>
      </w:r>
      <w:proofErr w:type="gramEnd"/>
      <w:r>
        <w:t xml:space="preserve"> MARUO hatálya</w:t>
      </w:r>
      <w:bookmarkEnd w:id="10"/>
    </w:p>
    <w:p w14:paraId="4CE79ADB" w14:textId="3538185A" w:rsidR="00773236" w:rsidRDefault="00A319C6">
      <w:pPr>
        <w:pStyle w:val="Cmsor3"/>
      </w:pPr>
      <w:bookmarkStart w:id="11" w:name="_Toc531432644"/>
      <w:r>
        <w:t>II.2.1 </w:t>
      </w:r>
      <w:proofErr w:type="gramStart"/>
      <w:r>
        <w:t>A</w:t>
      </w:r>
      <w:proofErr w:type="gramEnd"/>
      <w:r>
        <w:t xml:space="preserve"> MARUO időbeli hatálya</w:t>
      </w:r>
      <w:bookmarkEnd w:id="11"/>
    </w:p>
    <w:p w14:paraId="6C2C9AC6" w14:textId="77777777" w:rsidR="00773236" w:rsidRDefault="00773236">
      <w:pPr>
        <w:ind w:left="1021"/>
        <w:jc w:val="both"/>
      </w:pPr>
    </w:p>
    <w:p w14:paraId="12F9AD65" w14:textId="6B157148" w:rsidR="005D0CD8" w:rsidRDefault="00DB3AFA">
      <w:pPr>
        <w:ind w:left="1021"/>
        <w:jc w:val="both"/>
      </w:pPr>
      <w:r>
        <w:rPr>
          <w:b/>
        </w:rPr>
        <w:t xml:space="preserve">II.2.1.1 </w:t>
      </w:r>
      <w:proofErr w:type="gramStart"/>
      <w:r w:rsidR="005D0CD8" w:rsidRPr="005D0CD8">
        <w:t>A</w:t>
      </w:r>
      <w:proofErr w:type="gramEnd"/>
      <w:r w:rsidR="005D0CD8" w:rsidRPr="005D0CD8">
        <w:t xml:space="preserve"> MARUO az </w:t>
      </w:r>
      <w:r w:rsidR="00A30384">
        <w:t xml:space="preserve">NMHH </w:t>
      </w:r>
      <w:r w:rsidR="005D0CD8" w:rsidRPr="005D0CD8">
        <w:t>Elnök</w:t>
      </w:r>
      <w:r w:rsidR="00A30384">
        <w:t>ének az</w:t>
      </w:r>
      <w:r w:rsidR="005D0CD8" w:rsidRPr="005D0CD8">
        <w:t xml:space="preserve"> </w:t>
      </w:r>
      <w:proofErr w:type="spellStart"/>
      <w:r w:rsidR="00583802">
        <w:t>Eht</w:t>
      </w:r>
      <w:proofErr w:type="spellEnd"/>
      <w:r w:rsidR="00583802">
        <w:t xml:space="preserve">. </w:t>
      </w:r>
      <w:r w:rsidR="005D0CD8" w:rsidRPr="005D0CD8">
        <w:t>67/A. §</w:t>
      </w:r>
      <w:proofErr w:type="spellStart"/>
      <w:r w:rsidR="005D0CD8" w:rsidRPr="005D0CD8">
        <w:t>-a</w:t>
      </w:r>
      <w:proofErr w:type="spellEnd"/>
      <w:r w:rsidR="005D0CD8" w:rsidRPr="005D0CD8">
        <w:t xml:space="preserve"> szerint hozott határozatában meghatározott időpontban lép hatályba.</w:t>
      </w:r>
    </w:p>
    <w:p w14:paraId="0E89F5DD" w14:textId="77777777" w:rsidR="00773236" w:rsidRDefault="00773236">
      <w:pPr>
        <w:ind w:left="1021"/>
        <w:jc w:val="both"/>
      </w:pPr>
    </w:p>
    <w:p w14:paraId="5DA9E75D" w14:textId="03D20CD6" w:rsidR="00773236" w:rsidRDefault="00A319C6">
      <w:pPr>
        <w:ind w:left="1021"/>
        <w:jc w:val="both"/>
      </w:pPr>
      <w:r>
        <w:rPr>
          <w:b/>
        </w:rPr>
        <w:t>II.2.1.2</w:t>
      </w:r>
      <w:r w:rsidR="00DB3AFA">
        <w:t xml:space="preserve"> </w:t>
      </w:r>
      <w:r w:rsidR="006434F7">
        <w:t>A</w:t>
      </w:r>
      <w:r w:rsidR="002A3253">
        <w:t xml:space="preserve">mennyiben az Elnök az </w:t>
      </w:r>
      <w:proofErr w:type="spellStart"/>
      <w:r w:rsidR="002A3253">
        <w:t>Eht</w:t>
      </w:r>
      <w:proofErr w:type="spellEnd"/>
      <w:r w:rsidR="002A3253">
        <w:t xml:space="preserve">. </w:t>
      </w:r>
      <w:r w:rsidR="0080008A">
        <w:t>65. §</w:t>
      </w:r>
      <w:r w:rsidR="002A3253">
        <w:t xml:space="preserve"> szerinti eljárásában meghozott újabb piachatározatában megszünteti a Magyar Telekom jelentős piaci erővel rendelkező szolgáltatóként való azonosítását a „Helyhez kötött helyi hozzáférés nagykereskedelmi biztosítása” illetve a „Központi hozzáférés helyhez kötött nagykereskedelmi biztosítása tömegpiaci termékekhez” elnevezésű piacokon vagy mindkettőn</w:t>
      </w:r>
      <w:r w:rsidR="006434F7">
        <w:t xml:space="preserve"> </w:t>
      </w:r>
      <w:r w:rsidR="006434F7" w:rsidRPr="006434F7">
        <w:t>és ezzel összefüggésben megszünteti a referenciaajánlat készítésével és közzétételével kapcsolatos kötelezettséget, akkor a MARUO hatálya az Elnök határozatában foglalt időponttal szűnik meg</w:t>
      </w:r>
      <w:r>
        <w:t>.</w:t>
      </w:r>
      <w:r w:rsidR="002A3253">
        <w:t xml:space="preserve"> Amennyiben az Elnök határozatában a</w:t>
      </w:r>
      <w:r w:rsidR="006434F7">
        <w:t xml:space="preserve"> </w:t>
      </w:r>
      <w:r w:rsidR="006434F7" w:rsidRPr="006434F7">
        <w:t>referenciaajánlat készítésével és közzétételével kapcsolatos kötelezettséget</w:t>
      </w:r>
      <w:r w:rsidR="002A3253">
        <w:t xml:space="preserve"> átmeneti ideig hatályban tartja, a MARUO az átmeneti időszak lejártával veszti hatályát. </w:t>
      </w:r>
    </w:p>
    <w:p w14:paraId="5A1DD0F2" w14:textId="77777777" w:rsidR="00773236" w:rsidRDefault="00773236">
      <w:pPr>
        <w:ind w:left="1021"/>
        <w:jc w:val="both"/>
      </w:pPr>
    </w:p>
    <w:p w14:paraId="44E5BEE9" w14:textId="274CC599" w:rsidR="00773236" w:rsidRDefault="00A319C6">
      <w:pPr>
        <w:ind w:left="1021"/>
        <w:jc w:val="both"/>
      </w:pPr>
      <w:r>
        <w:rPr>
          <w:b/>
        </w:rPr>
        <w:t>II.2.1.3</w:t>
      </w:r>
      <w:r w:rsidR="00DB3AFA">
        <w:t xml:space="preserve"> </w:t>
      </w:r>
      <w:r>
        <w:t xml:space="preserve">Ha az Elnök megállapítja, hogy a Magyar Telekomot már nem terheli a Határozatokban előírt szolgáltatások nyújtására vonatkozó referenciaajánlat </w:t>
      </w:r>
      <w:r>
        <w:lastRenderedPageBreak/>
        <w:t xml:space="preserve">közzétételi kötelezettség, e határozat </w:t>
      </w:r>
      <w:r w:rsidR="00E6421F">
        <w:t>véglegessé válástól</w:t>
      </w:r>
      <w:r>
        <w:t xml:space="preserve"> a Magyar Telekom akkor sem köteles a MARUO szerinti szerződés megkötésére, ha azt egy Jogosult </w:t>
      </w:r>
      <w:proofErr w:type="gramStart"/>
      <w:r>
        <w:t>a</w:t>
      </w:r>
      <w:proofErr w:type="gramEnd"/>
      <w:r>
        <w:t xml:space="preserve"> </w:t>
      </w:r>
      <w:r w:rsidR="006D264B">
        <w:t xml:space="preserve"> </w:t>
      </w:r>
      <w:proofErr w:type="spellStart"/>
      <w:r w:rsidR="006D264B">
        <w:t>a</w:t>
      </w:r>
      <w:proofErr w:type="spellEnd"/>
      <w:r w:rsidR="006D264B">
        <w:t xml:space="preserve"> határozat </w:t>
      </w:r>
      <w:r w:rsidR="00E6421F">
        <w:t>véglegessé válás</w:t>
      </w:r>
      <w:r w:rsidR="006D264B">
        <w:t>á</w:t>
      </w:r>
      <w:r w:rsidR="00E6421F">
        <w:t>t</w:t>
      </w:r>
      <w:r>
        <w:t xml:space="preserve"> megelőzően kezdeményezte.</w:t>
      </w:r>
    </w:p>
    <w:p w14:paraId="3CD9D92C" w14:textId="77777777" w:rsidR="00773236" w:rsidRDefault="00A319C6">
      <w:pPr>
        <w:pStyle w:val="Cmsor3"/>
      </w:pPr>
      <w:bookmarkStart w:id="12" w:name="_Toc531432645"/>
      <w:r>
        <w:t>II.2.2 </w:t>
      </w:r>
      <w:proofErr w:type="gramStart"/>
      <w:r>
        <w:t>A</w:t>
      </w:r>
      <w:proofErr w:type="gramEnd"/>
      <w:r>
        <w:t xml:space="preserve"> MARUO személyi hatálya</w:t>
      </w:r>
      <w:bookmarkEnd w:id="12"/>
    </w:p>
    <w:p w14:paraId="0C6D2F60" w14:textId="57989429" w:rsidR="00773236" w:rsidRDefault="00A319C6">
      <w:pPr>
        <w:ind w:left="680"/>
        <w:jc w:val="both"/>
      </w:pPr>
      <w:r>
        <w:br/>
        <w:t xml:space="preserve">A MARUO hatálya az </w:t>
      </w:r>
      <w:proofErr w:type="spellStart"/>
      <w:r>
        <w:t>Eht</w:t>
      </w:r>
      <w:proofErr w:type="spellEnd"/>
      <w:r>
        <w:t xml:space="preserve">. </w:t>
      </w:r>
      <w:proofErr w:type="gramStart"/>
      <w:r>
        <w:t>hatálya</w:t>
      </w:r>
      <w:proofErr w:type="gramEnd"/>
      <w:r>
        <w:t xml:space="preserve"> alá tartozó, Magyarországon nyilvántartásba vett elektronikus hírközlési szolgáltatókra terjed ki</w:t>
      </w:r>
      <w:r w:rsidR="00B75780">
        <w:t>.</w:t>
      </w:r>
    </w:p>
    <w:p w14:paraId="53BF26CD" w14:textId="77777777" w:rsidR="00773236" w:rsidRDefault="00A319C6">
      <w:pPr>
        <w:pStyle w:val="Cmsor3"/>
      </w:pPr>
      <w:bookmarkStart w:id="13" w:name="_Toc531432646"/>
      <w:r>
        <w:t>II.2.3 </w:t>
      </w:r>
      <w:proofErr w:type="gramStart"/>
      <w:r>
        <w:t>A</w:t>
      </w:r>
      <w:proofErr w:type="gramEnd"/>
      <w:r>
        <w:t xml:space="preserve"> MARUO területi hatálya</w:t>
      </w:r>
      <w:bookmarkEnd w:id="13"/>
    </w:p>
    <w:p w14:paraId="674077C3" w14:textId="62569E3D" w:rsidR="00773236" w:rsidRDefault="00A319C6">
      <w:pPr>
        <w:ind w:left="680"/>
        <w:jc w:val="both"/>
      </w:pPr>
      <w:r>
        <w:rPr>
          <w:b/>
        </w:rPr>
        <w:br/>
      </w:r>
      <w:r>
        <w:t xml:space="preserve">A PC/17915-66/2017. és PC/17920-66/2017. </w:t>
      </w:r>
      <w:r w:rsidR="00CD61DB">
        <w:t>(</w:t>
      </w:r>
      <w:proofErr w:type="gramStart"/>
      <w:r w:rsidR="00CD61DB">
        <w:t>3(</w:t>
      </w:r>
      <w:proofErr w:type="gramEnd"/>
      <w:r w:rsidR="00CD61DB">
        <w:t xml:space="preserve">a) és 3(b) piachatározatok) </w:t>
      </w:r>
      <w:r>
        <w:t>piachatározatokban foglaltak szerint:</w:t>
      </w:r>
    </w:p>
    <w:p w14:paraId="2F3F6642" w14:textId="77777777" w:rsidR="00773236" w:rsidRDefault="00773236">
      <w:pPr>
        <w:ind w:left="680"/>
        <w:jc w:val="both"/>
      </w:pPr>
    </w:p>
    <w:p w14:paraId="1F4A7282" w14:textId="1378C1D6" w:rsidR="00773236" w:rsidRDefault="00A319C6">
      <w:pPr>
        <w:ind w:left="680"/>
        <w:jc w:val="both"/>
      </w:pPr>
      <w:proofErr w:type="gramStart"/>
      <w:r>
        <w:t>az</w:t>
      </w:r>
      <w:proofErr w:type="gramEnd"/>
      <w:r>
        <w:t xml:space="preserve"> elektronikus hírközlő hálózatok azonosítóinak nemzeti felosztási tervéről szóló 3/2011. (IX.26.) </w:t>
      </w:r>
      <w:proofErr w:type="gramStart"/>
      <w:r>
        <w:t>NMHH rendelet (a továbbiakban: ANF</w:t>
      </w:r>
      <w:r w:rsidR="00F945FC">
        <w:t xml:space="preserve">T) 1. sz. mellékletének 2.1.3. </w:t>
      </w:r>
      <w:r>
        <w:t>pontja alapján meghatározott, 1, 22, 23, 26, 34, 35, 36, 37, 42, 44, 45, 46, 47, 48, 49, 52, 53, 54, 56, 59, 69, 72, 73, 74, 75, 76, 77, 78, 79, 82, 83, 84, 85, 87, 92, 93, 94, 96, 99 hívószámú számozási területei</w:t>
      </w:r>
      <w:r w:rsidR="00703179">
        <w:t>, az alábbi kivételekkel:</w:t>
      </w:r>
      <w:proofErr w:type="gramEnd"/>
    </w:p>
    <w:p w14:paraId="2F3E737C" w14:textId="77777777" w:rsidR="00703179" w:rsidRDefault="00703179">
      <w:pPr>
        <w:ind w:left="680"/>
        <w:jc w:val="both"/>
      </w:pPr>
    </w:p>
    <w:p w14:paraId="0617ACC9" w14:textId="34C13799" w:rsidR="00773236" w:rsidRDefault="00703179">
      <w:pPr>
        <w:ind w:left="680"/>
        <w:jc w:val="both"/>
      </w:pPr>
      <w:r w:rsidRPr="00703179">
        <w:t>Debrecen, Gyöngyös, Komló, Miskolc, Nagykanizsa, Nyíregyháza, Pécs, Százhalombatta, Székesfehérvár, Szolnok, Tatabánya településekre, valamint Budapest 4</w:t>
      </w:r>
      <w:proofErr w:type="gramStart"/>
      <w:r w:rsidRPr="00703179">
        <w:t>.,</w:t>
      </w:r>
      <w:proofErr w:type="gramEnd"/>
      <w:r w:rsidRPr="00703179">
        <w:t xml:space="preserve"> 9. és 21. kerület</w:t>
      </w:r>
      <w:r>
        <w:t>e</w:t>
      </w:r>
      <w:r w:rsidRPr="00703179">
        <w:t xml:space="preserve">. </w:t>
      </w:r>
    </w:p>
    <w:p w14:paraId="554C6067" w14:textId="77777777" w:rsidR="00773236" w:rsidRDefault="00A319C6">
      <w:pPr>
        <w:pStyle w:val="Cmsor3"/>
      </w:pPr>
      <w:bookmarkStart w:id="14" w:name="_Toc531432647"/>
      <w:r>
        <w:t>II.2.4 </w:t>
      </w:r>
      <w:proofErr w:type="gramStart"/>
      <w:r>
        <w:t>A</w:t>
      </w:r>
      <w:proofErr w:type="gramEnd"/>
      <w:r>
        <w:t xml:space="preserve"> MARUO tárgyi hatálya</w:t>
      </w:r>
      <w:bookmarkEnd w:id="14"/>
    </w:p>
    <w:p w14:paraId="6E1B30E6" w14:textId="13F67A91" w:rsidR="00773236" w:rsidRDefault="00A319C6">
      <w:pPr>
        <w:ind w:left="680"/>
        <w:jc w:val="both"/>
      </w:pPr>
      <w:r>
        <w:br/>
        <w:t xml:space="preserve">A MARUO tárgyát a </w:t>
      </w:r>
      <w:proofErr w:type="gramStart"/>
      <w:r>
        <w:t>3(</w:t>
      </w:r>
      <w:proofErr w:type="gramEnd"/>
      <w:r>
        <w:t>a) és 3(b) piachatározatokban foglalt kötelezettség alapú szolgáltatások és hozzájuk elválaszthatatlanul kapcsolódó kiegészítő szolgáltatások képezik</w:t>
      </w:r>
      <w:r w:rsidR="002A3253">
        <w:t xml:space="preserve"> az alábbiak szerint:</w:t>
      </w:r>
    </w:p>
    <w:p w14:paraId="263A30A1" w14:textId="77777777" w:rsidR="0013216F" w:rsidRDefault="0013216F" w:rsidP="0013216F">
      <w:pPr>
        <w:ind w:left="680"/>
        <w:jc w:val="both"/>
      </w:pPr>
    </w:p>
    <w:p w14:paraId="242FCD76" w14:textId="4B23D588" w:rsidR="00773236" w:rsidRDefault="00A319C6" w:rsidP="0013216F">
      <w:pPr>
        <w:ind w:left="680"/>
        <w:jc w:val="both"/>
      </w:pPr>
      <w:bookmarkStart w:id="15" w:name="_Hlk519422842"/>
      <w:r w:rsidRPr="0013216F">
        <w:rPr>
          <w:b/>
        </w:rPr>
        <w:t>II.2.4.1</w:t>
      </w:r>
      <w:r w:rsidR="00FC01B0">
        <w:rPr>
          <w:b/>
        </w:rPr>
        <w:t> </w:t>
      </w:r>
      <w:r w:rsidRPr="0013216F">
        <w:t>Alapszolgáltatások és igénybevételükhöz szükséges kiegészítő szolgáltatások:</w:t>
      </w:r>
    </w:p>
    <w:p w14:paraId="58E9DC8A" w14:textId="77777777" w:rsidR="00773236" w:rsidRDefault="00773236">
      <w:pPr>
        <w:jc w:val="both"/>
      </w:pPr>
    </w:p>
    <w:p w14:paraId="196C3D22" w14:textId="77777777" w:rsidR="00FD0B3C" w:rsidRPr="00FD0B3C" w:rsidRDefault="00FD0B3C" w:rsidP="00FD0B3C">
      <w:pPr>
        <w:ind w:left="680"/>
        <w:jc w:val="both"/>
        <w:rPr>
          <w:b/>
        </w:rPr>
      </w:pPr>
      <w:bookmarkStart w:id="16" w:name="_Toc508700290"/>
      <w:r w:rsidRPr="00FD0B3C">
        <w:rPr>
          <w:b/>
        </w:rPr>
        <w:t>Alapszolgáltatások</w:t>
      </w:r>
      <w:bookmarkEnd w:id="16"/>
    </w:p>
    <w:p w14:paraId="6871FA38" w14:textId="77777777" w:rsidR="00FD0B3C" w:rsidRPr="004053D4" w:rsidRDefault="00FD0B3C" w:rsidP="00FD0B3C">
      <w:pPr>
        <w:pStyle w:val="B"/>
        <w:ind w:left="1440" w:firstLine="0"/>
      </w:pPr>
      <w:r w:rsidRPr="004053D4">
        <w:t>Réz Érpáras Helyi Hurok Teljes Átengedése</w:t>
      </w:r>
    </w:p>
    <w:p w14:paraId="7799315F" w14:textId="77777777" w:rsidR="00FD0B3C" w:rsidRDefault="00FD0B3C" w:rsidP="00FD0B3C">
      <w:pPr>
        <w:pStyle w:val="B"/>
        <w:ind w:left="1440" w:firstLine="0"/>
      </w:pPr>
      <w:r w:rsidRPr="004053D4">
        <w:t>GPON Előfizetői Szakasz Teljes Átengedése</w:t>
      </w:r>
    </w:p>
    <w:p w14:paraId="4B081374" w14:textId="77777777" w:rsidR="00FD0B3C" w:rsidRPr="004053D4" w:rsidRDefault="00FD0B3C" w:rsidP="00FD0B3C">
      <w:pPr>
        <w:pStyle w:val="B"/>
        <w:ind w:left="1440" w:firstLine="0"/>
      </w:pPr>
      <w:r>
        <w:t xml:space="preserve">HFC </w:t>
      </w:r>
      <w:r w:rsidRPr="004053D4">
        <w:t>Előfizetői Szakasz Teljes Átengedése</w:t>
      </w:r>
    </w:p>
    <w:p w14:paraId="0FDF326B" w14:textId="77777777" w:rsidR="00FD0B3C" w:rsidRPr="004053D4" w:rsidRDefault="00FD0B3C" w:rsidP="00FD0B3C">
      <w:pPr>
        <w:pStyle w:val="B"/>
        <w:ind w:left="1440" w:firstLine="0"/>
      </w:pPr>
      <w:r w:rsidRPr="004053D4">
        <w:t>Réz Érpáras Helyi Hurok Részleges Átengedése</w:t>
      </w:r>
    </w:p>
    <w:p w14:paraId="009DEE38" w14:textId="77777777" w:rsidR="00FD0B3C" w:rsidRPr="004053D4" w:rsidRDefault="00FD0B3C" w:rsidP="00FD0B3C">
      <w:pPr>
        <w:pStyle w:val="B"/>
        <w:ind w:left="1440" w:firstLine="0"/>
      </w:pPr>
      <w:r w:rsidRPr="004053D4">
        <w:t xml:space="preserve">Réz Érpáras Helyi </w:t>
      </w:r>
      <w:proofErr w:type="spellStart"/>
      <w:r w:rsidRPr="004053D4">
        <w:t>Alhurok</w:t>
      </w:r>
      <w:proofErr w:type="spellEnd"/>
      <w:r w:rsidRPr="004053D4">
        <w:t xml:space="preserve"> Teljes Átengedése</w:t>
      </w:r>
    </w:p>
    <w:p w14:paraId="45C8886D" w14:textId="77777777" w:rsidR="00FD0B3C" w:rsidRPr="004053D4" w:rsidRDefault="00FD0B3C" w:rsidP="00FD0B3C">
      <w:pPr>
        <w:pStyle w:val="B"/>
        <w:ind w:left="1440" w:firstLine="0"/>
      </w:pPr>
      <w:r w:rsidRPr="004053D4">
        <w:t xml:space="preserve">Réz Érpáras Helyi </w:t>
      </w:r>
      <w:proofErr w:type="spellStart"/>
      <w:r w:rsidRPr="004053D4">
        <w:t>Alhurok</w:t>
      </w:r>
      <w:proofErr w:type="spellEnd"/>
      <w:r w:rsidRPr="004053D4">
        <w:t xml:space="preserve"> Részleges Átengedése</w:t>
      </w:r>
    </w:p>
    <w:p w14:paraId="39268C46" w14:textId="1AB0F986" w:rsidR="00FD0B3C" w:rsidRPr="004053D4" w:rsidRDefault="00FD0B3C" w:rsidP="00FD0B3C">
      <w:pPr>
        <w:pStyle w:val="B"/>
        <w:ind w:left="1440" w:firstLine="0"/>
      </w:pPr>
      <w:r w:rsidRPr="004053D4">
        <w:t xml:space="preserve">Közeli Bitfolyam Hozzáférés </w:t>
      </w:r>
      <w:proofErr w:type="spellStart"/>
      <w:r w:rsidR="00E6421F">
        <w:t>xDSL</w:t>
      </w:r>
      <w:proofErr w:type="spellEnd"/>
      <w:r w:rsidR="00E6421F">
        <w:t xml:space="preserve"> Környezetben</w:t>
      </w:r>
    </w:p>
    <w:p w14:paraId="16E03419" w14:textId="126147CC" w:rsidR="00FD0B3C" w:rsidRPr="004053D4" w:rsidRDefault="00FD0B3C" w:rsidP="00FD0B3C">
      <w:pPr>
        <w:pStyle w:val="B"/>
        <w:ind w:left="1440" w:firstLine="0"/>
      </w:pPr>
      <w:r w:rsidRPr="004053D4">
        <w:t>Közeli Bitfolyam Hozzáférés GPON Környezetben</w:t>
      </w:r>
    </w:p>
    <w:p w14:paraId="323B4E51" w14:textId="390C26D7" w:rsidR="00FD0B3C" w:rsidRPr="004053D4" w:rsidRDefault="00FD0B3C" w:rsidP="00FD0B3C">
      <w:pPr>
        <w:pStyle w:val="B"/>
        <w:ind w:left="1440" w:firstLine="0"/>
      </w:pPr>
      <w:r w:rsidRPr="004053D4">
        <w:t>Közeli Bitfolyam Hozzáférés Kábelhálózati Környezetben</w:t>
      </w:r>
    </w:p>
    <w:p w14:paraId="28384BD9" w14:textId="46272A2D" w:rsidR="00FD0B3C" w:rsidRDefault="00FD0B3C" w:rsidP="00FD0B3C">
      <w:pPr>
        <w:pStyle w:val="B"/>
        <w:ind w:left="1440" w:firstLine="0"/>
      </w:pPr>
      <w:r w:rsidRPr="004053D4">
        <w:t xml:space="preserve">Országos Bitfolyam Hozzáférés </w:t>
      </w:r>
      <w:proofErr w:type="spellStart"/>
      <w:r w:rsidR="00E6421F">
        <w:t>Réz-xDSL</w:t>
      </w:r>
      <w:proofErr w:type="spellEnd"/>
      <w:r w:rsidR="00E6421F">
        <w:t xml:space="preserve"> Környezetben</w:t>
      </w:r>
    </w:p>
    <w:p w14:paraId="686778F4" w14:textId="5B603F4D" w:rsidR="00E6421F" w:rsidRPr="004053D4" w:rsidRDefault="00E6421F" w:rsidP="00FD0B3C">
      <w:pPr>
        <w:pStyle w:val="B"/>
        <w:ind w:left="1440" w:firstLine="0"/>
      </w:pPr>
      <w:r>
        <w:t xml:space="preserve">Országos Bitfolyam Hozzáférés </w:t>
      </w:r>
      <w:proofErr w:type="spellStart"/>
      <w:r>
        <w:t>FTTx-xDSL</w:t>
      </w:r>
      <w:proofErr w:type="spellEnd"/>
      <w:r>
        <w:t xml:space="preserve"> Környezetben</w:t>
      </w:r>
    </w:p>
    <w:p w14:paraId="12C2962E" w14:textId="6789CAC0" w:rsidR="00FD0B3C" w:rsidRPr="004053D4" w:rsidRDefault="00FD0B3C" w:rsidP="00FD0B3C">
      <w:pPr>
        <w:pStyle w:val="B"/>
        <w:ind w:left="1440" w:firstLine="0"/>
      </w:pPr>
      <w:r w:rsidRPr="004053D4">
        <w:t>Országos Bitfolyam Hozzáférés GPON Környezetben</w:t>
      </w:r>
    </w:p>
    <w:p w14:paraId="4E082E17" w14:textId="2C340FC1" w:rsidR="00FD0B3C" w:rsidRPr="004053D4" w:rsidRDefault="00FD0B3C" w:rsidP="00FD0B3C">
      <w:pPr>
        <w:pStyle w:val="B"/>
        <w:ind w:left="1440" w:firstLine="0"/>
      </w:pPr>
      <w:r w:rsidRPr="004053D4">
        <w:t>Országos Bitfolyam Hozzáférés Kábelhálózati Környezetben</w:t>
      </w:r>
    </w:p>
    <w:p w14:paraId="2ADCF7DB" w14:textId="644D1715" w:rsidR="00FD0B3C" w:rsidRPr="004053D4" w:rsidRDefault="00E6421F" w:rsidP="00FD0B3C">
      <w:pPr>
        <w:pStyle w:val="B"/>
        <w:ind w:left="1440" w:firstLine="0"/>
      </w:pPr>
      <w:r>
        <w:lastRenderedPageBreak/>
        <w:t>Kábelhely Megosztás Hozzáférési Hálózati Szakasz Kiépítése Céljából (a továbbiakban: Előfizetői Hozzáférési Kábelhely Megosztás)</w:t>
      </w:r>
    </w:p>
    <w:p w14:paraId="6458DD22" w14:textId="743A0418" w:rsidR="00FD0B3C" w:rsidRDefault="00FD0B3C">
      <w:pPr>
        <w:ind w:left="680"/>
        <w:jc w:val="both"/>
      </w:pPr>
    </w:p>
    <w:p w14:paraId="25E2C550" w14:textId="77777777" w:rsidR="00FD0B3C" w:rsidRPr="00FD0B3C" w:rsidRDefault="00FD0B3C" w:rsidP="00FD0B3C">
      <w:pPr>
        <w:ind w:left="680"/>
        <w:jc w:val="both"/>
        <w:rPr>
          <w:b/>
        </w:rPr>
      </w:pPr>
      <w:bookmarkStart w:id="17" w:name="_Toc508700349"/>
      <w:r w:rsidRPr="00FD0B3C">
        <w:rPr>
          <w:b/>
        </w:rPr>
        <w:t>Felhordó Hálózati Szolgáltatás</w:t>
      </w:r>
      <w:bookmarkEnd w:id="17"/>
    </w:p>
    <w:p w14:paraId="440A4D8B" w14:textId="7C7B74C4" w:rsidR="00FD0B3C" w:rsidRDefault="001378A4" w:rsidP="00FD0B3C">
      <w:pPr>
        <w:pStyle w:val="B"/>
        <w:ind w:left="1440" w:firstLine="0"/>
      </w:pPr>
      <w:r>
        <w:t>Felhordó Hálózati Kábelhely Megosztás</w:t>
      </w:r>
      <w:r w:rsidR="00FD0B3C">
        <w:t>,</w:t>
      </w:r>
    </w:p>
    <w:p w14:paraId="5A4DB353" w14:textId="273B71E0" w:rsidR="00FD0B3C" w:rsidRDefault="001378A4" w:rsidP="00FD0B3C">
      <w:pPr>
        <w:pStyle w:val="B"/>
        <w:ind w:left="1440" w:firstLine="0"/>
      </w:pPr>
      <w:r>
        <w:t>Felhordó Hálózati Sötétszál Átengedés</w:t>
      </w:r>
      <w:r w:rsidR="00FD0B3C">
        <w:t>,</w:t>
      </w:r>
    </w:p>
    <w:p w14:paraId="71E54B38" w14:textId="2E8C5CCB" w:rsidR="00FD0B3C" w:rsidRDefault="001378A4" w:rsidP="00FD0B3C">
      <w:pPr>
        <w:pStyle w:val="B"/>
        <w:ind w:left="1440" w:firstLine="0"/>
      </w:pPr>
      <w:r>
        <w:t>Felhordó Hálózati Hullámhossz Megosztás</w:t>
      </w:r>
      <w:r w:rsidR="00FD0B3C">
        <w:t>,</w:t>
      </w:r>
    </w:p>
    <w:p w14:paraId="04839BE8" w14:textId="59D096FC" w:rsidR="00FD0B3C" w:rsidRDefault="001378A4" w:rsidP="00FD0B3C">
      <w:pPr>
        <w:pStyle w:val="B"/>
        <w:ind w:left="1440" w:firstLine="0"/>
      </w:pPr>
      <w:r>
        <w:t>Felhordó Hálózati Átviteli Kapacitás</w:t>
      </w:r>
      <w:r w:rsidR="00FD0B3C">
        <w:t>.</w:t>
      </w:r>
    </w:p>
    <w:p w14:paraId="70BC0952" w14:textId="77777777" w:rsidR="00FD0B3C" w:rsidRDefault="00FD0B3C">
      <w:pPr>
        <w:ind w:left="680"/>
        <w:jc w:val="both"/>
      </w:pPr>
    </w:p>
    <w:p w14:paraId="11BB94AC" w14:textId="77777777" w:rsidR="00FD0B3C" w:rsidRPr="00FD0B3C" w:rsidRDefault="00FD0B3C" w:rsidP="00FD0B3C">
      <w:pPr>
        <w:ind w:left="680"/>
        <w:jc w:val="both"/>
        <w:rPr>
          <w:b/>
        </w:rPr>
      </w:pPr>
      <w:bookmarkStart w:id="18" w:name="_Toc508700390"/>
      <w:r w:rsidRPr="00FD0B3C">
        <w:rPr>
          <w:b/>
        </w:rPr>
        <w:t>Kiegészítő Szolgáltatások</w:t>
      </w:r>
      <w:bookmarkEnd w:id="18"/>
    </w:p>
    <w:p w14:paraId="644340CE" w14:textId="77777777" w:rsidR="00FD0B3C" w:rsidRDefault="00FD0B3C" w:rsidP="00F945FC">
      <w:pPr>
        <w:ind w:left="1440"/>
        <w:jc w:val="both"/>
      </w:pPr>
      <w:r>
        <w:t>Berendezés alkalmassági vizsgálat (Központi és Előfizetői Végberendezés)</w:t>
      </w:r>
    </w:p>
    <w:p w14:paraId="031A1321" w14:textId="323D2713" w:rsidR="00FD0B3C" w:rsidRDefault="00FD0B3C" w:rsidP="00F945FC">
      <w:pPr>
        <w:ind w:left="1440"/>
        <w:jc w:val="both"/>
      </w:pPr>
      <w:r>
        <w:t>Réz érpáras helyi hurok alkalmassági vizsgálat</w:t>
      </w:r>
    </w:p>
    <w:p w14:paraId="1A5C88DF" w14:textId="77777777" w:rsidR="00FD0B3C" w:rsidRDefault="00FD0B3C" w:rsidP="00F945FC">
      <w:pPr>
        <w:ind w:left="1440"/>
        <w:jc w:val="both"/>
      </w:pPr>
      <w:r>
        <w:t>Nem réz érpáras előfizetői szakasz átengedés megvalósíthatósági vizsgálat</w:t>
      </w:r>
    </w:p>
    <w:p w14:paraId="6AFB891C" w14:textId="77777777" w:rsidR="00FD0B3C" w:rsidRDefault="00FD0B3C" w:rsidP="00F945FC">
      <w:pPr>
        <w:ind w:left="1440"/>
        <w:jc w:val="both"/>
      </w:pPr>
      <w:r>
        <w:t>Helymegosztás megvalósíthatósági vizsgálat</w:t>
      </w:r>
    </w:p>
    <w:p w14:paraId="4EC7ED8F" w14:textId="77777777" w:rsidR="00FD0B3C" w:rsidRDefault="00FD0B3C" w:rsidP="00F945FC">
      <w:pPr>
        <w:ind w:left="1440"/>
        <w:jc w:val="both"/>
      </w:pPr>
      <w:r>
        <w:t>Távoli hozzáférés megvalósíthatósági vizsgálat</w:t>
      </w:r>
    </w:p>
    <w:p w14:paraId="66F1607D" w14:textId="77777777" w:rsidR="00FD0B3C" w:rsidRDefault="00FD0B3C" w:rsidP="00F945FC">
      <w:pPr>
        <w:ind w:left="1440"/>
        <w:jc w:val="both"/>
      </w:pPr>
      <w:r>
        <w:t>Kábelhely megosztás helyszíni megvalósíthatósági vizsgálat</w:t>
      </w:r>
    </w:p>
    <w:p w14:paraId="550F7792" w14:textId="77777777" w:rsidR="00FD0B3C" w:rsidRDefault="00FD0B3C" w:rsidP="00F945FC">
      <w:pPr>
        <w:ind w:left="1440"/>
        <w:jc w:val="both"/>
      </w:pPr>
      <w:r>
        <w:t>Sötétszál átengedés helyszíni megvalósíthatósági vizsgálat</w:t>
      </w:r>
    </w:p>
    <w:p w14:paraId="4D6B05EA" w14:textId="77777777" w:rsidR="00FD0B3C" w:rsidRDefault="00FD0B3C" w:rsidP="00F945FC">
      <w:pPr>
        <w:ind w:left="1440"/>
        <w:jc w:val="both"/>
      </w:pPr>
      <w:r>
        <w:t>Fizikai helymegosztás</w:t>
      </w:r>
    </w:p>
    <w:p w14:paraId="1DCEAEBD" w14:textId="77777777" w:rsidR="00FD0B3C" w:rsidRDefault="00FD0B3C" w:rsidP="00F945FC">
      <w:pPr>
        <w:ind w:left="1440"/>
        <w:jc w:val="both"/>
      </w:pPr>
      <w:r>
        <w:t>Távoli helymegosztás</w:t>
      </w:r>
    </w:p>
    <w:p w14:paraId="1D123C23" w14:textId="77777777" w:rsidR="00FD0B3C" w:rsidRDefault="00FD0B3C" w:rsidP="00F945FC">
      <w:pPr>
        <w:ind w:left="1440"/>
        <w:jc w:val="both"/>
      </w:pPr>
      <w:r>
        <w:t>Kábel bevezetés helymegosztáshoz</w:t>
      </w:r>
    </w:p>
    <w:p w14:paraId="5F99DC63" w14:textId="77777777" w:rsidR="00FD0B3C" w:rsidRDefault="00FD0B3C" w:rsidP="00F945FC">
      <w:pPr>
        <w:ind w:left="1440"/>
        <w:jc w:val="both"/>
      </w:pPr>
      <w:r>
        <w:t>Hozzáférési link helymegosztáshoz</w:t>
      </w:r>
    </w:p>
    <w:p w14:paraId="2CA89B5B" w14:textId="77777777" w:rsidR="00FD0B3C" w:rsidRDefault="00FD0B3C" w:rsidP="00F945FC">
      <w:pPr>
        <w:ind w:left="1440"/>
        <w:jc w:val="both"/>
      </w:pPr>
      <w:r>
        <w:t>Hozzáférési link távoli hozzáféréshez</w:t>
      </w:r>
    </w:p>
    <w:p w14:paraId="10497C46" w14:textId="77777777" w:rsidR="00FD0B3C" w:rsidRDefault="00FD0B3C" w:rsidP="00F945FC">
      <w:pPr>
        <w:ind w:left="1440"/>
        <w:jc w:val="both"/>
      </w:pPr>
      <w:r>
        <w:t>Kábel átadása hozzáférési link nélkül</w:t>
      </w:r>
    </w:p>
    <w:p w14:paraId="6E315568" w14:textId="77777777" w:rsidR="00FD0B3C" w:rsidRDefault="00FD0B3C" w:rsidP="00F945FC">
      <w:pPr>
        <w:ind w:left="1440"/>
        <w:jc w:val="both"/>
      </w:pPr>
      <w:r>
        <w:t>Kábelek telepítése, eltávolítása kábelhely megosztás esetén</w:t>
      </w:r>
    </w:p>
    <w:p w14:paraId="75A657A9" w14:textId="77777777" w:rsidR="00FD0B3C" w:rsidRDefault="00FD0B3C" w:rsidP="00F945FC">
      <w:pPr>
        <w:ind w:left="1440"/>
        <w:jc w:val="both"/>
      </w:pPr>
      <w:r>
        <w:t>Szakfelügyelet biztosítása</w:t>
      </w:r>
    </w:p>
    <w:p w14:paraId="282C392A" w14:textId="0BE934F6" w:rsidR="003A5CDF" w:rsidRDefault="00FD0B3C" w:rsidP="00F945FC">
      <w:pPr>
        <w:ind w:left="1440"/>
        <w:jc w:val="both"/>
      </w:pPr>
      <w:r>
        <w:t>Hordozott szám beállítás</w:t>
      </w:r>
    </w:p>
    <w:p w14:paraId="0D8B984D" w14:textId="46504BE6" w:rsidR="00773236" w:rsidRDefault="00A319C6" w:rsidP="00FC01B0">
      <w:pPr>
        <w:pStyle w:val="Cmsor1"/>
        <w:ind w:left="0" w:firstLine="0"/>
      </w:pPr>
      <w:bookmarkStart w:id="19" w:name="_Toc531432648"/>
      <w:bookmarkEnd w:id="15"/>
      <w:r>
        <w:t>III.</w:t>
      </w:r>
      <w:r w:rsidR="00FC01B0">
        <w:t> </w:t>
      </w:r>
      <w:r>
        <w:t xml:space="preserve">HOZZÁFÉRÉSI HÁLÓZATI INFRASTRUKTÚRA ÁTENGEDÉS ÁLTALÁNOS MŰSZAKI </w:t>
      </w:r>
      <w:proofErr w:type="gramStart"/>
      <w:r>
        <w:t>ÉS</w:t>
      </w:r>
      <w:proofErr w:type="gramEnd"/>
      <w:r>
        <w:t xml:space="preserve"> TECHNOLÓGIAI FELTÉTELEI</w:t>
      </w:r>
      <w:bookmarkEnd w:id="19"/>
    </w:p>
    <w:p w14:paraId="3F5E72E7" w14:textId="77777777" w:rsidR="00773236" w:rsidRDefault="00773236">
      <w:pPr>
        <w:ind w:left="340" w:hanging="170"/>
        <w:jc w:val="both"/>
      </w:pPr>
    </w:p>
    <w:p w14:paraId="53EED2F2" w14:textId="4DC8D1F6" w:rsidR="00DD3BE6" w:rsidRDefault="00A319C6" w:rsidP="00DD3BE6">
      <w:pPr>
        <w:ind w:left="680" w:hanging="170"/>
        <w:jc w:val="both"/>
      </w:pPr>
      <w:r>
        <w:rPr>
          <w:b/>
        </w:rPr>
        <w:t>III.1</w:t>
      </w:r>
      <w:r w:rsidR="00FC01B0" w:rsidRPr="00FC01B0">
        <w:t> </w:t>
      </w:r>
      <w:proofErr w:type="gramStart"/>
      <w:r w:rsidR="00DD3BE6" w:rsidRPr="00FC01B0">
        <w:t>A</w:t>
      </w:r>
      <w:proofErr w:type="gramEnd"/>
      <w:r w:rsidR="00DD3BE6" w:rsidRPr="00DD3BE6">
        <w:t xml:space="preserve"> Magyar Telekom a II.2.4.1. </w:t>
      </w:r>
      <w:proofErr w:type="gramStart"/>
      <w:r w:rsidR="00DD3BE6" w:rsidRPr="00DD3BE6">
        <w:t>pontban</w:t>
      </w:r>
      <w:proofErr w:type="gramEnd"/>
      <w:r w:rsidR="00DD3BE6" w:rsidRPr="00DD3BE6">
        <w:t xml:space="preserve"> felsorolt alapszolgáltatások esetében (kivéve a Kábelhely Megosztás Hozzáférési Hálózati Szakasz Kiépítése Céljából szolgáltatást) az átengedést, illetve hozzáférést az adott szolgáltatással érintett hozzáférési hálózata által lefedett szolgáltatási területen biztosítja. A hálózat által lefedett szolgáltatási terület – a meglévő előfizetői hozzáférési pontokon túlmenően – kiterjed mindazokra a földrajzi címekre, amelyek esetében a Magyar Telekom az adott hálózaton nyújtott kiskereskedelmi internet szolgáltatás létesítésekor nem, vagy legfeljebb bruttó 5000 Ft értékben számítana fel azon a jogcímen külön </w:t>
      </w:r>
      <w:proofErr w:type="gramStart"/>
      <w:r w:rsidR="00DD3BE6" w:rsidRPr="00DD3BE6">
        <w:t>szolgáltatás létesítési</w:t>
      </w:r>
      <w:proofErr w:type="gramEnd"/>
      <w:r w:rsidR="00DD3BE6" w:rsidRPr="00DD3BE6">
        <w:t xml:space="preserve"> díjat, hogy az adott földrajzi cím kívül esik a hálózat által le</w:t>
      </w:r>
      <w:r w:rsidR="00DD3BE6">
        <w:t>fedett szolgáltatási területen.</w:t>
      </w:r>
    </w:p>
    <w:p w14:paraId="6B776B39" w14:textId="6060501F" w:rsidR="00773236" w:rsidRDefault="00773236">
      <w:pPr>
        <w:ind w:left="680" w:hanging="170"/>
        <w:jc w:val="both"/>
      </w:pPr>
    </w:p>
    <w:p w14:paraId="4F9764C4" w14:textId="2C430EF0" w:rsidR="005C7B9C" w:rsidRPr="009306FF" w:rsidRDefault="005C7B9C">
      <w:pPr>
        <w:ind w:left="680" w:hanging="170"/>
        <w:jc w:val="both"/>
      </w:pPr>
      <w:r>
        <w:rPr>
          <w:b/>
        </w:rPr>
        <w:t>III.2</w:t>
      </w:r>
      <w:r w:rsidR="00FC01B0">
        <w:rPr>
          <w:b/>
        </w:rPr>
        <w:t> </w:t>
      </w:r>
      <w:r w:rsidRPr="009306FF">
        <w:t xml:space="preserve">Magyar Telekom a Törzsszöveg II.2.4.1. </w:t>
      </w:r>
      <w:proofErr w:type="gramStart"/>
      <w:r w:rsidRPr="009306FF">
        <w:t xml:space="preserve">pontjában meghatározott szolgáltatásokat a saját tulajdonában lévő, vagy általa üzemeltetett hálózatokon, illetve hálózati elemeken kívül azokra a hálózatokra, illetve hálózati elemekre kiterjedően is biztosítja, amelyeknek nem üzemeltetője, de a hálózat használatára </w:t>
      </w:r>
      <w:r w:rsidRPr="009306FF">
        <w:lastRenderedPageBreak/>
        <w:t xml:space="preserve">vonatkozóan a Magyar Telekomot és/vagy a vele egy vállalatcsoportba tartozó szolgáltatót kizárólagos jog illeti meg, vagy a hálózat tulajdonosával vagy üzemeltetőjével olyan megállapodást kötött, ami a hálózathoz való hozzáférést más, az előző </w:t>
      </w:r>
      <w:proofErr w:type="spellStart"/>
      <w:r w:rsidRPr="009306FF">
        <w:t>kötelezetti</w:t>
      </w:r>
      <w:proofErr w:type="spellEnd"/>
      <w:r w:rsidRPr="009306FF">
        <w:t xml:space="preserve"> érdekkörön kívüli szolgáltatók számára végeredményben kizárja.</w:t>
      </w:r>
      <w:proofErr w:type="gramEnd"/>
      <w:r w:rsidRPr="009306FF">
        <w:t xml:space="preserve"> Ez nem vonatkozik a kábelhely megosztásra, amely esetében az idegen tulajdonban lévő kábelhelyekkel kapcsolatos szabályokat a 3. melléklet XV. és XVI. fejezete tartalmazza.</w:t>
      </w:r>
    </w:p>
    <w:p w14:paraId="30DC3C91" w14:textId="77777777" w:rsidR="005C7B9C" w:rsidRDefault="005C7B9C">
      <w:pPr>
        <w:ind w:left="680" w:hanging="170"/>
        <w:jc w:val="both"/>
        <w:rPr>
          <w:b/>
        </w:rPr>
      </w:pPr>
    </w:p>
    <w:p w14:paraId="5F595574" w14:textId="4F08D80F" w:rsidR="00773236" w:rsidRDefault="00A319C6">
      <w:pPr>
        <w:ind w:left="680" w:hanging="170"/>
        <w:jc w:val="both"/>
      </w:pPr>
      <w:r>
        <w:rPr>
          <w:b/>
        </w:rPr>
        <w:t>III.</w:t>
      </w:r>
      <w:r w:rsidR="005C7B9C">
        <w:rPr>
          <w:b/>
        </w:rPr>
        <w:t>3</w:t>
      </w:r>
      <w:r w:rsidR="00FC01B0">
        <w:rPr>
          <w:b/>
        </w:rPr>
        <w:t> </w:t>
      </w:r>
      <w:proofErr w:type="gramStart"/>
      <w:r>
        <w:t>A</w:t>
      </w:r>
      <w:proofErr w:type="gramEnd"/>
      <w:r>
        <w:t xml:space="preserve"> Magyar Telekom csak olyan mértékben köteles az Átengedés és Hozzáférés biztosítására, hogy az ne veszélyeztesse a hálózat integritását. Az Átengedés és Hozzáférésnek a MARUO mellékleteiben meghatározott műszaki és technológiai feltételei vannak.</w:t>
      </w:r>
    </w:p>
    <w:p w14:paraId="1A080F71" w14:textId="77777777" w:rsidR="00773236" w:rsidRDefault="00773236">
      <w:pPr>
        <w:jc w:val="both"/>
      </w:pPr>
    </w:p>
    <w:p w14:paraId="42452B7B" w14:textId="0F60CC3E" w:rsidR="00773236" w:rsidRDefault="00A319C6">
      <w:pPr>
        <w:ind w:left="680" w:hanging="170"/>
        <w:jc w:val="both"/>
      </w:pPr>
      <w:proofErr w:type="gramStart"/>
      <w:r>
        <w:rPr>
          <w:b/>
        </w:rPr>
        <w:t>III.</w:t>
      </w:r>
      <w:r w:rsidR="00D32F40">
        <w:rPr>
          <w:b/>
        </w:rPr>
        <w:t>4</w:t>
      </w:r>
      <w:r>
        <w:t> A Magyar Telekom által a Hozzáférési Hálózati Infrastruktúrájában alkalmazott kábelek tipikus műszaki adatait, az Előfizetői hálózat és – a Réz Érpáras Helyi Hurok Részleges Átengedéséhez alkalmazott – Elválasztó Szűrők általános jellemzőit, a Réz Érpáras Helyi Hurokra csatlakoztatható Jogosult Berendezéseire vonatkozó követelményeket, a GPON optikai kábelek tipikus műszaki adatait, a kábelhálózat tipikus műszaki adatait, az alépítményekben alkalmazott béléscsövek tipikus adatait, az oszlopsorokon alkalmazott kábelek tipikus adatait a 4.A Melléklet (Az Átengedés műszaki feltételei) tartalmazza.</w:t>
      </w:r>
      <w:proofErr w:type="gramEnd"/>
    </w:p>
    <w:p w14:paraId="72A1E7D2" w14:textId="77777777" w:rsidR="00773236" w:rsidRDefault="00773236">
      <w:pPr>
        <w:ind w:left="680" w:hanging="170"/>
        <w:jc w:val="both"/>
      </w:pPr>
    </w:p>
    <w:p w14:paraId="15796E82" w14:textId="1862E0DC" w:rsidR="00773236" w:rsidRDefault="00A319C6">
      <w:pPr>
        <w:ind w:left="680" w:hanging="170"/>
        <w:jc w:val="both"/>
      </w:pPr>
      <w:r>
        <w:rPr>
          <w:b/>
        </w:rPr>
        <w:t>III.</w:t>
      </w:r>
      <w:r w:rsidR="00A50E11">
        <w:rPr>
          <w:b/>
        </w:rPr>
        <w:t>5</w:t>
      </w:r>
      <w:r w:rsidR="00FC01B0">
        <w:rPr>
          <w:b/>
        </w:rPr>
        <w:t> </w:t>
      </w:r>
      <w:proofErr w:type="gramStart"/>
      <w:r>
        <w:t>A</w:t>
      </w:r>
      <w:proofErr w:type="gramEnd"/>
      <w:r>
        <w:t xml:space="preserve"> Réz Érpáras Helyi Hurok Átengedés részletes technológiai irányelveit – különös tekintettel az átviteli sáv biztosítására és a szomszédos Réz Érpáras Helyi Hurkok, illetve – Réz Érpáras Helyi Hurok Részleges Átengedése, Réz Érpáras Közeli Bitfolyam Hozzáférési Szolgáltatás nyújtása esetén a Magyar Telekom által nyújtott alapsávi szolgáltatás(ok) megfelelő zavarvédelmére – a 4.B Melléklet (Helyi Hurok spektrumgazdálkodása) tartalmazza.</w:t>
      </w:r>
    </w:p>
    <w:p w14:paraId="6E911FD4" w14:textId="77777777" w:rsidR="00773236" w:rsidRDefault="00773236">
      <w:pPr>
        <w:ind w:left="680" w:hanging="170"/>
        <w:jc w:val="both"/>
      </w:pPr>
    </w:p>
    <w:p w14:paraId="17358111" w14:textId="0816EE38" w:rsidR="00773236" w:rsidRDefault="00A319C6">
      <w:pPr>
        <w:ind w:left="680" w:hanging="170"/>
        <w:jc w:val="both"/>
      </w:pPr>
      <w:r>
        <w:rPr>
          <w:b/>
        </w:rPr>
        <w:t>III.</w:t>
      </w:r>
      <w:r w:rsidR="00A50E11">
        <w:rPr>
          <w:b/>
        </w:rPr>
        <w:t>6</w:t>
      </w:r>
      <w:r w:rsidR="00D32F40">
        <w:t> </w:t>
      </w:r>
      <w:proofErr w:type="gramStart"/>
      <w:r>
        <w:t>A</w:t>
      </w:r>
      <w:proofErr w:type="gramEnd"/>
      <w:r>
        <w:t xml:space="preserve"> Jogosult a Hozzáférési Hálózati Infrastruktúrán csak a Magyar Telekom hálózatán letesztelt és a </w:t>
      </w:r>
      <w:proofErr w:type="spellStart"/>
      <w:r>
        <w:t>MARUO-ban</w:t>
      </w:r>
      <w:proofErr w:type="spellEnd"/>
      <w:r>
        <w:t xml:space="preserve"> meghatározott berendezés, eszköz és anyag választékot használhatja, a tényleges hődisszipáció, befoglaló méretek, elektromos fogyasztás és amennyiben értelmezhető az eszköz által alkalmazott frekvenciatartomány megjelölése mellett.</w:t>
      </w:r>
    </w:p>
    <w:p w14:paraId="7AA52437" w14:textId="77777777" w:rsidR="00773236" w:rsidRDefault="00773236">
      <w:pPr>
        <w:ind w:left="680" w:hanging="170"/>
        <w:jc w:val="both"/>
      </w:pPr>
    </w:p>
    <w:p w14:paraId="2C6B5748" w14:textId="6A4DAAD9" w:rsidR="00773236" w:rsidRDefault="00A319C6">
      <w:pPr>
        <w:ind w:left="680"/>
        <w:jc w:val="both"/>
      </w:pPr>
      <w:r>
        <w:t>A Magyar Telekom</w:t>
      </w:r>
      <w:r w:rsidR="007E307E">
        <w:t xml:space="preserve"> a</w:t>
      </w:r>
      <w:r>
        <w:t xml:space="preserve"> hálózatában nem használt berendezések esetében </w:t>
      </w:r>
      <w:r w:rsidR="007E307E">
        <w:t xml:space="preserve">elvégzi </w:t>
      </w:r>
      <w:r>
        <w:t xml:space="preserve">a </w:t>
      </w:r>
      <w:r w:rsidR="00D05F6F">
        <w:t xml:space="preserve">Berendezés </w:t>
      </w:r>
      <w:r w:rsidR="00F945FC">
        <w:t>A</w:t>
      </w:r>
      <w:r w:rsidR="00D05F6F">
        <w:t xml:space="preserve">lkalmassági </w:t>
      </w:r>
      <w:r w:rsidR="00F945FC">
        <w:t>V</w:t>
      </w:r>
      <w:r w:rsidR="00D05F6F">
        <w:t xml:space="preserve">izsgálatot </w:t>
      </w:r>
      <w:r>
        <w:t>a 4</w:t>
      </w:r>
      <w:proofErr w:type="gramStart"/>
      <w:r>
        <w:t>.C</w:t>
      </w:r>
      <w:proofErr w:type="gramEnd"/>
      <w:r>
        <w:t xml:space="preserve"> Mellékletben leírtak szerint. </w:t>
      </w:r>
      <w:proofErr w:type="gramStart"/>
      <w:r>
        <w:t xml:space="preserve">A </w:t>
      </w:r>
      <w:r w:rsidR="00D05F6F" w:rsidRPr="00D05F6F">
        <w:t xml:space="preserve">Központ oldali Berendezés Alkalmassági Vizsgálat </w:t>
      </w:r>
      <w:r w:rsidR="00D05F6F">
        <w:t xml:space="preserve">és/vagy </w:t>
      </w:r>
      <w:r w:rsidR="00D05F6F" w:rsidRPr="00D05F6F">
        <w:t>Végberendezés (CPE) Alkalmassági Vizsgálat</w:t>
      </w:r>
      <w:r>
        <w:t xml:space="preserve"> sikeres végrehajtását követően az adott berendezést a Magyar Telekom felvezeti a Csatlakoztatható berendezések listájára, amelybe bármely Jogosult szabadon betekintést nyerhet, a Magyar Telekom VI.2.1 b) pontban meghatározott ügyfélkapcsolati pontján, valamint a </w:t>
      </w:r>
      <w:r w:rsidR="006056BB">
        <w:t xml:space="preserve"> </w:t>
      </w:r>
      <w:hyperlink r:id="rId12" w:history="1">
        <w:r w:rsidR="006056BB" w:rsidRPr="00C91C32">
          <w:rPr>
            <w:rStyle w:val="Hiperhivatkozs"/>
          </w:rPr>
          <w:t>https://www.telekom.hu/rolunk/szolgaltatasok/nagykereskedelem/belfoldi_vezetekes/szelessavu_hozzaferes/maruo-2018</w:t>
        </w:r>
        <w:proofErr w:type="gramEnd"/>
      </w:hyperlink>
      <w:r w:rsidR="006056BB">
        <w:t xml:space="preserve"> </w:t>
      </w:r>
      <w:proofErr w:type="gramStart"/>
      <w:r>
        <w:t>címen</w:t>
      </w:r>
      <w:proofErr w:type="gramEnd"/>
      <w:r>
        <w:t>.</w:t>
      </w:r>
    </w:p>
    <w:p w14:paraId="2D001E07" w14:textId="1A47A0BE" w:rsidR="00773236" w:rsidRDefault="00A319C6">
      <w:pPr>
        <w:ind w:left="680"/>
        <w:jc w:val="both"/>
      </w:pPr>
      <w:r>
        <w:t xml:space="preserve">A Csatlakoztatható Berendezések Listáján lévő berendezés használatát megelőzően a </w:t>
      </w:r>
      <w:r w:rsidR="00D05F6F" w:rsidRPr="00D05F6F">
        <w:t xml:space="preserve">Központ oldali Berendezés Alkalmassági Vizsgálat </w:t>
      </w:r>
      <w:r w:rsidR="00D05F6F">
        <w:t xml:space="preserve">és/vagy </w:t>
      </w:r>
      <w:r w:rsidR="00D05F6F" w:rsidRPr="00D05F6F">
        <w:t>Végberendezés (CPE) Alkalmassági Vizsgálat</w:t>
      </w:r>
      <w:r w:rsidR="00D05F6F">
        <w:t>ra</w:t>
      </w:r>
      <w:r w:rsidR="00D05F6F" w:rsidDel="00D05F6F">
        <w:t xml:space="preserve"> </w:t>
      </w:r>
      <w:r w:rsidR="007E307E">
        <w:t>nem kerül sor.</w:t>
      </w:r>
      <w:r>
        <w:t xml:space="preserve"> </w:t>
      </w:r>
    </w:p>
    <w:p w14:paraId="788CC735" w14:textId="77777777" w:rsidR="00773236" w:rsidRDefault="00773236">
      <w:pPr>
        <w:ind w:left="680" w:hanging="170"/>
        <w:jc w:val="both"/>
      </w:pPr>
    </w:p>
    <w:p w14:paraId="4BC34632" w14:textId="6F6C06A3" w:rsidR="00773236" w:rsidRDefault="00A319C6">
      <w:pPr>
        <w:ind w:left="680" w:hanging="170"/>
        <w:jc w:val="both"/>
      </w:pPr>
      <w:r>
        <w:rPr>
          <w:b/>
        </w:rPr>
        <w:t>III.</w:t>
      </w:r>
      <w:r w:rsidR="00A50E11">
        <w:rPr>
          <w:b/>
        </w:rPr>
        <w:t>7</w:t>
      </w:r>
      <w:r w:rsidR="00D32F40">
        <w:t> </w:t>
      </w:r>
      <w:proofErr w:type="gramStart"/>
      <w:r>
        <w:t>A</w:t>
      </w:r>
      <w:proofErr w:type="gramEnd"/>
      <w:r>
        <w:t xml:space="preserve"> Jogosult olyan módon köteles szolgáltatást nyújtani a Magyar Telekom által átengedett és üzemeltetett Hozzáférési Hálózati Infrastruktúrán, hogy a Magyar Telekom vagy harmadik személyek hálózatának integritását semmilyen körülmények között se veszélyeztesse.</w:t>
      </w:r>
    </w:p>
    <w:p w14:paraId="59D10B65" w14:textId="262D4169" w:rsidR="00773236" w:rsidRDefault="00F945FC">
      <w:pPr>
        <w:ind w:left="680" w:hanging="170"/>
        <w:jc w:val="both"/>
      </w:pPr>
      <w:r>
        <w:br/>
      </w:r>
      <w:r w:rsidR="00A319C6">
        <w:t>A Jogosult a Magyar Telekom előzetes hozzájárulása nélkül cserélheti le a sodrott rézérpáron megvalósított Hurokátengedéssel érintett berendezést, a cserélendő berendezéssel azonos célra alkalmas, gyártói megfelelőség-nyilatkozattal, illetőleg kijelölt tanúsító szervezet tanúsítványával rendelkező, a Csatlakoztatható berendezések listájára felvett berendezésre. A Jogosult a berendezés cseréről írásos bejelentési kötelezettséggel tartozik a Magyar Telekomnak, amelyben közli az érintett berendezések típusát és beállítását. A berendezéseinek együtt nem működése nem jelenti a Magyar Telekom hálózati infrastruktúrájának hibáját.</w:t>
      </w:r>
    </w:p>
    <w:p w14:paraId="43AEF623" w14:textId="77777777" w:rsidR="00773236" w:rsidRDefault="00773236">
      <w:pPr>
        <w:ind w:left="680"/>
        <w:jc w:val="both"/>
      </w:pPr>
    </w:p>
    <w:p w14:paraId="2A256B64" w14:textId="77777777" w:rsidR="00773236" w:rsidRDefault="00A319C6">
      <w:pPr>
        <w:ind w:left="680"/>
        <w:jc w:val="both"/>
      </w:pPr>
      <w:bookmarkStart w:id="20" w:name="_44sinio" w:colFirst="0" w:colLast="0"/>
      <w:bookmarkEnd w:id="20"/>
      <w:r>
        <w:t>A Jogosult a Magyar Telekom előzetes hozzájárulása nélkül cserélheti le az átengedett GPON házhálózati szakaszon alkalmazott optikai berendezéseit – ügyfélnél elhelyezett végberendezést, amennyiben Jogosult által végzett tevékenység az átadási kötésszerelvényben, kiágazó kábelcsonk kábelben semmiféle munkavégzéssel nem jár. Jogosult az előfizetői oldalon sem a kötésszerelvényben sem a felhordó hálózaton nem dolgozhat.</w:t>
      </w:r>
    </w:p>
    <w:p w14:paraId="7895AA86" w14:textId="77777777" w:rsidR="00773236" w:rsidRDefault="00A319C6" w:rsidP="00FC01B0">
      <w:pPr>
        <w:pStyle w:val="Cmsor1"/>
        <w:ind w:left="0" w:firstLine="0"/>
      </w:pPr>
      <w:bookmarkStart w:id="21" w:name="_Toc531432649"/>
      <w:r>
        <w:t>IV. </w:t>
      </w:r>
      <w:proofErr w:type="gramStart"/>
      <w:r>
        <w:t>A</w:t>
      </w:r>
      <w:proofErr w:type="gramEnd"/>
      <w:r>
        <w:t xml:space="preserve"> HELYMEGOSZTÁS MŰSZAKI ÉS KÖRNYEZETI FELTÉTELEI</w:t>
      </w:r>
      <w:bookmarkEnd w:id="21"/>
    </w:p>
    <w:p w14:paraId="20BBD6A9" w14:textId="77777777" w:rsidR="00773236" w:rsidRDefault="00773236">
      <w:pPr>
        <w:ind w:left="340"/>
        <w:jc w:val="both"/>
      </w:pPr>
    </w:p>
    <w:p w14:paraId="641A0D67" w14:textId="1681240B" w:rsidR="00773236" w:rsidRDefault="00A319C6">
      <w:pPr>
        <w:ind w:left="340"/>
        <w:jc w:val="both"/>
      </w:pPr>
      <w:r>
        <w:t xml:space="preserve">A Jogosult Berendezéseivel szemben a Fizikai vagy Távoli Helymegosztási Helyszínen való telepítéssel és a Magyar Telekom ott kialakított infrastruktúrájához való illeszkedéssel kapcsolatosan támasztott műszaki és környezetvédelmi követelményeket, valamint a Magyar Telekom által biztosított környezeti feltételeket a 3. Melléklet </w:t>
      </w:r>
      <w:r w:rsidR="00E47C1C">
        <w:t>és a 4.</w:t>
      </w:r>
      <w:proofErr w:type="gramStart"/>
      <w:r w:rsidR="00E47C1C">
        <w:t>A</w:t>
      </w:r>
      <w:proofErr w:type="gramEnd"/>
      <w:r w:rsidR="00E47C1C">
        <w:t xml:space="preserve"> melléklet </w:t>
      </w:r>
      <w:r>
        <w:t>tartalmazza.</w:t>
      </w:r>
    </w:p>
    <w:p w14:paraId="33791383" w14:textId="390E8D0E" w:rsidR="00773236" w:rsidRDefault="00A319C6">
      <w:pPr>
        <w:pStyle w:val="Cmsor2"/>
      </w:pPr>
      <w:bookmarkStart w:id="22" w:name="_Toc531432650"/>
      <w:r>
        <w:t>IV.1</w:t>
      </w:r>
      <w:r w:rsidR="00A50E11">
        <w:t> </w:t>
      </w:r>
      <w:r>
        <w:t>Fizikai és Távoli Helymegosztási Helyszínnel szemben támasztott követelmények</w:t>
      </w:r>
      <w:bookmarkEnd w:id="22"/>
    </w:p>
    <w:p w14:paraId="64175EC1" w14:textId="77777777" w:rsidR="009D5C1E" w:rsidRDefault="009D5C1E">
      <w:pPr>
        <w:ind w:left="340"/>
        <w:jc w:val="both"/>
      </w:pPr>
    </w:p>
    <w:p w14:paraId="46EE63DA" w14:textId="1E740603" w:rsidR="00773236" w:rsidRDefault="00A319C6">
      <w:pPr>
        <w:ind w:left="340"/>
        <w:jc w:val="both"/>
      </w:pPr>
      <w:r>
        <w:t>A Szolgáltatások nyújtásához a Magyar Telekom a berendezések telepítését, karbantartását, működését és védelmét biztosító Helymegosztást lehetővé tévő Helymegosztási Helyszíneket köteles kialakítani. A Helymegosztási Helyszínnek – Fizikai Helymegosztás és Távoli Helymegosztás – időszakos emberi tartózkodásra (szerelés, bemérés, javítás, stb.) is alkalmasnak kell lennie.</w:t>
      </w:r>
    </w:p>
    <w:p w14:paraId="4279852D" w14:textId="193DCB7F" w:rsidR="00773236" w:rsidRDefault="00A319C6">
      <w:pPr>
        <w:ind w:left="340"/>
        <w:jc w:val="both"/>
      </w:pPr>
      <w:r>
        <w:t>Ahol ez műszakilag lehetséges</w:t>
      </w:r>
      <w:r w:rsidR="007E307E">
        <w:t>,</w:t>
      </w:r>
      <w:r>
        <w:t xml:space="preserve"> a Helymegosztási helyszínek összekapcsolás céljára is felhasználhatók.</w:t>
      </w:r>
    </w:p>
    <w:p w14:paraId="52B385F0" w14:textId="77777777" w:rsidR="00A50E11" w:rsidRDefault="00A50E11">
      <w:pPr>
        <w:ind w:left="340"/>
        <w:jc w:val="both"/>
      </w:pPr>
    </w:p>
    <w:p w14:paraId="7120846B" w14:textId="77777777" w:rsidR="00D964E2" w:rsidRDefault="00D964E2">
      <w:pPr>
        <w:pStyle w:val="Cmsor2"/>
      </w:pPr>
    </w:p>
    <w:p w14:paraId="4AF6E72A" w14:textId="62C86F05" w:rsidR="00773236" w:rsidRDefault="00A319C6">
      <w:pPr>
        <w:pStyle w:val="Cmsor2"/>
      </w:pPr>
      <w:bookmarkStart w:id="23" w:name="_Toc531432651"/>
      <w:r>
        <w:t>IV.2</w:t>
      </w:r>
      <w:r w:rsidR="00A50E11">
        <w:t> </w:t>
      </w:r>
      <w:r>
        <w:t>Távoli Hozzáférés</w:t>
      </w:r>
      <w:bookmarkEnd w:id="23"/>
    </w:p>
    <w:p w14:paraId="49623D99" w14:textId="77777777" w:rsidR="009D5C1E" w:rsidRDefault="009D5C1E">
      <w:pPr>
        <w:ind w:left="340"/>
        <w:jc w:val="both"/>
      </w:pPr>
    </w:p>
    <w:p w14:paraId="7D0F0B99" w14:textId="1DBBD189" w:rsidR="00773236" w:rsidRDefault="00A319C6">
      <w:pPr>
        <w:ind w:left="340"/>
        <w:jc w:val="both"/>
      </w:pPr>
      <w:r>
        <w:t>A Távoli hozzáférés szolgáltatás hozzáférési szolgáltatások igénybevételének biztosítása oly módon, hogy a Jogosult Szolgáltató a hozzáférési szolgáltatások igénybevételéhez szükséges eszközeit a Kötelezett Szolgáltató létesítményéhez közel, de különállóan, a Kötelezett Szolgáltató tulajdonában/résztulajdonában álló vagy a Kötelezett Szolgáltató által egyéb jogcímen használt ingatlanon/ingatlanrészen kívül helyezi el.</w:t>
      </w:r>
    </w:p>
    <w:p w14:paraId="36613FEE" w14:textId="77777777" w:rsidR="009D5C1E" w:rsidRDefault="009D5C1E">
      <w:pPr>
        <w:ind w:left="340"/>
        <w:jc w:val="both"/>
      </w:pPr>
    </w:p>
    <w:p w14:paraId="453CE883" w14:textId="440607AD" w:rsidR="00773236" w:rsidRDefault="00A319C6">
      <w:pPr>
        <w:ind w:left="340"/>
        <w:jc w:val="both"/>
      </w:pPr>
      <w:r>
        <w:t xml:space="preserve">A Távoli hozzáférés kialakíthatóságát megelőzően </w:t>
      </w:r>
      <w:r w:rsidR="007E307E">
        <w:t xml:space="preserve">a Felek </w:t>
      </w:r>
      <w:r>
        <w:t>minden esetben megvalósíthatósági vizsgálat</w:t>
      </w:r>
      <w:r w:rsidR="007E307E">
        <w:t>ot végeznek,</w:t>
      </w:r>
      <w:r>
        <w:t xml:space="preserve"> mely vizsgálat keretében Hozzáférési link távoli hozzáféréshez szolgáltatás kialakíthatóságát is megvizsgálják</w:t>
      </w:r>
      <w:r w:rsidR="007E307E">
        <w:t>.</w:t>
      </w:r>
      <w:r>
        <w:t xml:space="preserve"> </w:t>
      </w:r>
    </w:p>
    <w:p w14:paraId="205220CE" w14:textId="77777777" w:rsidR="009D5C1E" w:rsidRDefault="009D5C1E">
      <w:pPr>
        <w:ind w:left="340"/>
        <w:jc w:val="both"/>
      </w:pPr>
    </w:p>
    <w:p w14:paraId="4CB0D436" w14:textId="76B40BF9" w:rsidR="00773236" w:rsidRDefault="00A319C6">
      <w:pPr>
        <w:ind w:left="340"/>
        <w:jc w:val="both"/>
      </w:pPr>
      <w:r>
        <w:t xml:space="preserve">A Távoli hozzáférés megvalósíthatósági vizsgálatot a Felek </w:t>
      </w:r>
      <w:r w:rsidR="007E307E">
        <w:t>végzik el, alépítmény, vagy oszlopsor vizsgálatának szük</w:t>
      </w:r>
      <w:r w:rsidR="009D5C1E">
        <w:t>s</w:t>
      </w:r>
      <w:r w:rsidR="007E307E">
        <w:t xml:space="preserve">égessége esetén </w:t>
      </w:r>
      <w:r w:rsidR="000D5E45">
        <w:t>1</w:t>
      </w:r>
      <w:r w:rsidR="009D5C1E">
        <w:t xml:space="preserve">0 </w:t>
      </w:r>
      <w:r w:rsidR="007E307E">
        <w:t xml:space="preserve">nap, egyéb esetekben 5 nap alatt. </w:t>
      </w:r>
    </w:p>
    <w:p w14:paraId="1CC19029" w14:textId="45D18457" w:rsidR="00773236" w:rsidRDefault="00A319C6" w:rsidP="00FC01B0">
      <w:pPr>
        <w:pStyle w:val="Cmsor1"/>
        <w:ind w:left="0" w:firstLine="0"/>
      </w:pPr>
      <w:bookmarkStart w:id="24" w:name="_Toc531432652"/>
      <w:r>
        <w:t>V. SZERZŐDÉSKÖTÉS</w:t>
      </w:r>
      <w:bookmarkEnd w:id="24"/>
    </w:p>
    <w:p w14:paraId="2A2DA096" w14:textId="1D1EE3AC" w:rsidR="00773236" w:rsidRDefault="00046160">
      <w:pPr>
        <w:ind w:left="340" w:hanging="170"/>
        <w:jc w:val="both"/>
      </w:pPr>
      <w:r>
        <w:br/>
      </w:r>
      <w:r w:rsidR="00A319C6">
        <w:t xml:space="preserve">A MARUO hatálya alá tartozó szerződések megkötésével kapcsolatos rendelkezéseket a MARUO II.2.4.1. </w:t>
      </w:r>
      <w:proofErr w:type="gramStart"/>
      <w:r w:rsidR="00A319C6">
        <w:t>pontban</w:t>
      </w:r>
      <w:proofErr w:type="gramEnd"/>
      <w:r w:rsidR="00A319C6">
        <w:t xml:space="preserve"> megjelölt szolgáltatások vonatkozásában a jelen pont tartalmazza.</w:t>
      </w:r>
    </w:p>
    <w:p w14:paraId="33767635" w14:textId="4E7642ED" w:rsidR="00773236" w:rsidRDefault="00A319C6">
      <w:pPr>
        <w:pStyle w:val="Cmsor2"/>
      </w:pPr>
      <w:bookmarkStart w:id="25" w:name="_Toc531432653"/>
      <w:r>
        <w:t>V.1 </w:t>
      </w:r>
      <w:bookmarkStart w:id="26" w:name="OLE_LINK62"/>
      <w:r>
        <w:t xml:space="preserve">Hozzáférési Hálózati Infrastruktúra </w:t>
      </w:r>
      <w:bookmarkEnd w:id="26"/>
      <w:r>
        <w:t>Átengedés tárgyában megköthető Szerződések</w:t>
      </w:r>
      <w:bookmarkEnd w:id="25"/>
    </w:p>
    <w:p w14:paraId="62A18F51" w14:textId="77777777" w:rsidR="00773236" w:rsidRDefault="00773236">
      <w:pPr>
        <w:ind w:left="680"/>
        <w:jc w:val="both"/>
      </w:pPr>
    </w:p>
    <w:p w14:paraId="6B03FBE0" w14:textId="76C39601" w:rsidR="00773236" w:rsidRDefault="00A319C6">
      <w:pPr>
        <w:ind w:left="680"/>
        <w:jc w:val="both"/>
      </w:pPr>
      <w:r>
        <w:rPr>
          <w:b/>
        </w:rPr>
        <w:t>V.1.1</w:t>
      </w:r>
      <w:r>
        <w:t xml:space="preserve"> Az Átengedés a Jogosult választása szerint az alábbi </w:t>
      </w:r>
      <w:proofErr w:type="gramStart"/>
      <w:r>
        <w:t>két típusú</w:t>
      </w:r>
      <w:proofErr w:type="gramEnd"/>
      <w:r>
        <w:t xml:space="preserve"> Szerződéses konstrukció révén valósul meg. Felek a</w:t>
      </w:r>
      <w:r w:rsidR="0012267D">
        <w:t>z</w:t>
      </w:r>
      <w:r>
        <w:t xml:space="preserve"> V.1.1 a) pontja szerint Átengedési Keretszerződést és e keretszerződés alapján ugyanitt felsorolt Egyedi Szerződéseket kötnek, vagy – a Jogosult ilyen igénye esetén – Átengedési Keretszerződés megkötése nélkül valamely, a</w:t>
      </w:r>
      <w:r w:rsidR="0012267D">
        <w:t>z</w:t>
      </w:r>
      <w:r>
        <w:t xml:space="preserve"> V.1.1 b) pontjában felsorolt Egyedi </w:t>
      </w:r>
      <w:proofErr w:type="gramStart"/>
      <w:r>
        <w:t>Szerződés(</w:t>
      </w:r>
      <w:proofErr w:type="gramEnd"/>
      <w:r>
        <w:t xml:space="preserve">eke)t kötnek egymással. Amennyiben valamely </w:t>
      </w:r>
      <w:r w:rsidR="003D0BAB">
        <w:t>A</w:t>
      </w:r>
      <w:r>
        <w:t xml:space="preserve">lapszolgáltatás igénybevételéhez </w:t>
      </w:r>
      <w:r w:rsidR="0012267D">
        <w:t xml:space="preserve">Kiegészítő Szolgáltatás </w:t>
      </w:r>
      <w:r>
        <w:t xml:space="preserve">is szükséges, úgy erre a Felek külön szerződéseket kötnek. </w:t>
      </w:r>
    </w:p>
    <w:p w14:paraId="12E2BE55" w14:textId="77777777" w:rsidR="00773236" w:rsidRDefault="00773236">
      <w:pPr>
        <w:ind w:left="680"/>
        <w:jc w:val="both"/>
      </w:pPr>
    </w:p>
    <w:p w14:paraId="1FAC8365" w14:textId="48E7D401" w:rsidR="00773236" w:rsidRDefault="00A319C6">
      <w:pPr>
        <w:ind w:left="680"/>
        <w:jc w:val="both"/>
      </w:pPr>
      <w:proofErr w:type="gramStart"/>
      <w:r w:rsidRPr="00466876">
        <w:rPr>
          <w:b/>
        </w:rPr>
        <w:t>a</w:t>
      </w:r>
      <w:proofErr w:type="gramEnd"/>
      <w:r w:rsidRPr="00466876">
        <w:rPr>
          <w:b/>
        </w:rPr>
        <w:t>)</w:t>
      </w:r>
      <w:r w:rsidR="00466876">
        <w:t> </w:t>
      </w:r>
      <w:r>
        <w:t xml:space="preserve">Az Átengedés - a Jogosult választása szerint </w:t>
      </w:r>
      <w:r w:rsidR="0012267D">
        <w:t>–</w:t>
      </w:r>
      <w:r>
        <w:t xml:space="preserve"> </w:t>
      </w:r>
      <w:r w:rsidR="0012267D">
        <w:t>Átengedési Keretszerződés</w:t>
      </w:r>
      <w:r>
        <w:t xml:space="preserve"> és </w:t>
      </w:r>
      <w:r w:rsidR="0012267D">
        <w:t xml:space="preserve">Egyedi Szerződés </w:t>
      </w:r>
      <w:r>
        <w:t>megkötésével történhet:</w:t>
      </w:r>
    </w:p>
    <w:p w14:paraId="38397C3B" w14:textId="77777777" w:rsidR="00773236" w:rsidRDefault="00A319C6">
      <w:pPr>
        <w:ind w:left="1021"/>
        <w:jc w:val="both"/>
      </w:pPr>
      <w:r>
        <w:rPr>
          <w:b/>
        </w:rPr>
        <w:br/>
        <w:t>Átengedési Keretszerződés</w:t>
      </w:r>
      <w:r>
        <w:t>, amely a Felek általános kötelezettségeit és jogait, valamint az alábbi Egyedi Szerződéseket érintő általános specifikációkat és azok megkötésére vonatkozó folyamatokat tartalmazza:</w:t>
      </w:r>
    </w:p>
    <w:p w14:paraId="105FA24D" w14:textId="77777777" w:rsidR="00773236" w:rsidRDefault="00773236">
      <w:pPr>
        <w:ind w:left="1021"/>
        <w:jc w:val="both"/>
      </w:pPr>
    </w:p>
    <w:p w14:paraId="3FE226A9" w14:textId="77777777" w:rsidR="00773236" w:rsidRPr="00466876" w:rsidRDefault="00A319C6" w:rsidP="00466876">
      <w:pPr>
        <w:ind w:left="1134"/>
        <w:jc w:val="both"/>
        <w:rPr>
          <w:b/>
        </w:rPr>
      </w:pPr>
      <w:r w:rsidRPr="00466876">
        <w:rPr>
          <w:b/>
        </w:rPr>
        <w:t>Alapszolgáltatások:</w:t>
      </w:r>
    </w:p>
    <w:p w14:paraId="61F1EE32" w14:textId="77777777" w:rsidR="00773236" w:rsidRDefault="00773236">
      <w:pPr>
        <w:ind w:left="1361"/>
        <w:jc w:val="both"/>
      </w:pPr>
    </w:p>
    <w:p w14:paraId="0D362203" w14:textId="556B061B" w:rsidR="00773236" w:rsidRDefault="00A07B92" w:rsidP="00A07B92">
      <w:pPr>
        <w:ind w:left="1560" w:hanging="227"/>
        <w:jc w:val="both"/>
      </w:pPr>
      <w:r w:rsidRPr="00A07B92">
        <w:rPr>
          <w:b/>
        </w:rPr>
        <w:lastRenderedPageBreak/>
        <w:t>I) </w:t>
      </w:r>
      <w:r w:rsidR="00A319C6">
        <w:t>Egyedi Átengedési Szerződés Réz Érpáras Helyi (Al</w:t>
      </w:r>
      <w:proofErr w:type="gramStart"/>
      <w:r w:rsidR="00A319C6">
        <w:t>)Hurok</w:t>
      </w:r>
      <w:proofErr w:type="gramEnd"/>
      <w:r w:rsidR="00A319C6">
        <w:t xml:space="preserve"> Átengedésére (teljes/részleges);</w:t>
      </w:r>
    </w:p>
    <w:p w14:paraId="70C3807D" w14:textId="77777777" w:rsidR="00773236" w:rsidRDefault="00773236" w:rsidP="00A07B92">
      <w:pPr>
        <w:ind w:left="1560" w:hanging="227"/>
        <w:jc w:val="both"/>
      </w:pPr>
    </w:p>
    <w:p w14:paraId="082821E9" w14:textId="0FF45221" w:rsidR="00773236" w:rsidRDefault="00A07B92" w:rsidP="00A07B92">
      <w:pPr>
        <w:ind w:left="1560" w:hanging="227"/>
        <w:jc w:val="both"/>
      </w:pPr>
      <w:r w:rsidRPr="00A07B92">
        <w:rPr>
          <w:b/>
        </w:rPr>
        <w:t>I</w:t>
      </w:r>
      <w:r>
        <w:rPr>
          <w:b/>
        </w:rPr>
        <w:t>I</w:t>
      </w:r>
      <w:r w:rsidRPr="00A07B92">
        <w:rPr>
          <w:b/>
        </w:rPr>
        <w:t>) </w:t>
      </w:r>
      <w:r w:rsidR="00A319C6">
        <w:t xml:space="preserve">Egyedi Átengedési Szerződés GPON Előfizetői Szakasz </w:t>
      </w:r>
      <w:r w:rsidR="00CB5744">
        <w:t xml:space="preserve">Teljes </w:t>
      </w:r>
      <w:r w:rsidR="00A319C6">
        <w:t>Átengedésére;</w:t>
      </w:r>
    </w:p>
    <w:p w14:paraId="06A9961B" w14:textId="77777777" w:rsidR="00773236" w:rsidRDefault="00773236" w:rsidP="00A07B92">
      <w:pPr>
        <w:ind w:left="1560" w:hanging="227"/>
        <w:jc w:val="both"/>
      </w:pPr>
    </w:p>
    <w:p w14:paraId="4338848A" w14:textId="26BF9EBF" w:rsidR="00773236" w:rsidRDefault="00A07B92" w:rsidP="00A07B92">
      <w:pPr>
        <w:ind w:left="1560" w:hanging="227"/>
        <w:jc w:val="both"/>
      </w:pPr>
      <w:bookmarkStart w:id="27" w:name="OLE_LINK113"/>
      <w:r>
        <w:rPr>
          <w:b/>
        </w:rPr>
        <w:t>II</w:t>
      </w:r>
      <w:r w:rsidRPr="00A07B92">
        <w:rPr>
          <w:b/>
        </w:rPr>
        <w:t>I) </w:t>
      </w:r>
      <w:r w:rsidR="00A319C6">
        <w:t xml:space="preserve">Egyedi Átengedési Szerződés </w:t>
      </w:r>
      <w:r w:rsidR="002F7A65">
        <w:t>HFC Előfizetői</w:t>
      </w:r>
      <w:r w:rsidR="00A319C6">
        <w:t xml:space="preserve"> Szakasz Teljes Átengedésére</w:t>
      </w:r>
      <w:bookmarkEnd w:id="27"/>
      <w:r w:rsidR="00A319C6">
        <w:t>;</w:t>
      </w:r>
    </w:p>
    <w:p w14:paraId="6A417D9E" w14:textId="77777777" w:rsidR="00773236" w:rsidRDefault="00773236" w:rsidP="00A07B92">
      <w:pPr>
        <w:ind w:left="1560" w:hanging="227"/>
        <w:jc w:val="both"/>
      </w:pPr>
    </w:p>
    <w:p w14:paraId="7199D1F8" w14:textId="2039C959" w:rsidR="00773236" w:rsidRDefault="00A07B92" w:rsidP="00A07B92">
      <w:pPr>
        <w:ind w:left="1560" w:hanging="227"/>
        <w:jc w:val="both"/>
      </w:pPr>
      <w:bookmarkStart w:id="28" w:name="OLE_LINK67"/>
      <w:r w:rsidRPr="00A07B92">
        <w:rPr>
          <w:b/>
        </w:rPr>
        <w:t>I</w:t>
      </w:r>
      <w:r>
        <w:rPr>
          <w:b/>
        </w:rPr>
        <w:t>V</w:t>
      </w:r>
      <w:r w:rsidRPr="00A07B92">
        <w:rPr>
          <w:b/>
        </w:rPr>
        <w:t>) </w:t>
      </w:r>
      <w:r w:rsidR="00A319C6">
        <w:t>Egyedi Átengedési Szerződés Közeli Bitfolyam Hozzáférés Átengedésére (</w:t>
      </w:r>
      <w:proofErr w:type="spellStart"/>
      <w:r w:rsidR="00E6421F">
        <w:t>xDSL</w:t>
      </w:r>
      <w:proofErr w:type="spellEnd"/>
      <w:r w:rsidR="00A319C6">
        <w:t>, GPON, Kábelhálózat);</w:t>
      </w:r>
    </w:p>
    <w:bookmarkEnd w:id="28"/>
    <w:p w14:paraId="35191400" w14:textId="77777777" w:rsidR="00773236" w:rsidRDefault="00773236" w:rsidP="00A07B92">
      <w:pPr>
        <w:ind w:left="1560" w:hanging="227"/>
        <w:jc w:val="both"/>
      </w:pPr>
    </w:p>
    <w:p w14:paraId="7657A039" w14:textId="4307DB57" w:rsidR="00773236" w:rsidRDefault="00A07B92" w:rsidP="00A07B92">
      <w:pPr>
        <w:ind w:left="1560" w:hanging="227"/>
        <w:jc w:val="both"/>
      </w:pPr>
      <w:bookmarkStart w:id="29" w:name="OLE_LINK114"/>
      <w:bookmarkStart w:id="30" w:name="OLE_LINK68"/>
      <w:r>
        <w:rPr>
          <w:b/>
        </w:rPr>
        <w:t>V</w:t>
      </w:r>
      <w:r w:rsidRPr="00A07B92">
        <w:rPr>
          <w:b/>
        </w:rPr>
        <w:t>) </w:t>
      </w:r>
      <w:r w:rsidR="00A319C6">
        <w:t>Egyedi Átengedési Szerződés Országos Bitfolyam Hozzáférés Megvalósítására (</w:t>
      </w:r>
      <w:proofErr w:type="spellStart"/>
      <w:r w:rsidR="0035485F">
        <w:t>Réz-xDSL</w:t>
      </w:r>
      <w:proofErr w:type="spellEnd"/>
      <w:r w:rsidR="0035485F">
        <w:t xml:space="preserve">, </w:t>
      </w:r>
      <w:proofErr w:type="spellStart"/>
      <w:r w:rsidR="0035485F">
        <w:t>FTTx-xDSL</w:t>
      </w:r>
      <w:proofErr w:type="spellEnd"/>
      <w:r w:rsidR="00A319C6">
        <w:t>, GPON Környezetben, Kábelhálózati Környezetben);</w:t>
      </w:r>
      <w:bookmarkEnd w:id="29"/>
    </w:p>
    <w:bookmarkEnd w:id="30"/>
    <w:p w14:paraId="77CBB4AA" w14:textId="77777777" w:rsidR="00773236" w:rsidRDefault="00773236" w:rsidP="00A07B92">
      <w:pPr>
        <w:ind w:left="1560" w:hanging="227"/>
        <w:jc w:val="both"/>
      </w:pPr>
    </w:p>
    <w:p w14:paraId="6D9F908E" w14:textId="1F766C87" w:rsidR="00773236" w:rsidRDefault="00A07B92" w:rsidP="00A07B92">
      <w:pPr>
        <w:ind w:left="1560" w:hanging="227"/>
        <w:jc w:val="both"/>
      </w:pPr>
      <w:r>
        <w:rPr>
          <w:b/>
        </w:rPr>
        <w:t>V</w:t>
      </w:r>
      <w:r w:rsidRPr="00A07B92">
        <w:rPr>
          <w:b/>
        </w:rPr>
        <w:t>I) </w:t>
      </w:r>
      <w:r w:rsidR="00A319C6">
        <w:t>Egyedi Átengedési Szerződés Előfizetői Hozzáférési Kábelhely Megosztására;</w:t>
      </w:r>
    </w:p>
    <w:p w14:paraId="1FEA04AD" w14:textId="77777777" w:rsidR="00773236" w:rsidRDefault="00773236" w:rsidP="00A07B92">
      <w:pPr>
        <w:ind w:left="1560" w:hanging="227"/>
        <w:jc w:val="both"/>
      </w:pPr>
    </w:p>
    <w:p w14:paraId="6FC2360A" w14:textId="21348971" w:rsidR="00773236" w:rsidRPr="00466876" w:rsidRDefault="00A319C6" w:rsidP="00466876">
      <w:pPr>
        <w:ind w:left="1134"/>
        <w:jc w:val="both"/>
        <w:rPr>
          <w:b/>
        </w:rPr>
      </w:pPr>
      <w:r w:rsidRPr="00466876">
        <w:rPr>
          <w:b/>
        </w:rPr>
        <w:t xml:space="preserve">Kiegészítő </w:t>
      </w:r>
      <w:r w:rsidR="00283162" w:rsidRPr="00466876">
        <w:rPr>
          <w:b/>
        </w:rPr>
        <w:t>Szolgáltatások</w:t>
      </w:r>
    </w:p>
    <w:p w14:paraId="7EEAEBD6" w14:textId="3E02DEC6" w:rsidR="00773236" w:rsidRPr="00A07B92" w:rsidRDefault="00773236" w:rsidP="00A07B92">
      <w:pPr>
        <w:ind w:left="1560" w:hanging="227"/>
        <w:jc w:val="both"/>
      </w:pPr>
    </w:p>
    <w:p w14:paraId="15667478" w14:textId="7079CCC8" w:rsidR="00773236" w:rsidRPr="00A07B92" w:rsidRDefault="00A07B92" w:rsidP="00A07B92">
      <w:pPr>
        <w:ind w:left="1560" w:hanging="227"/>
        <w:jc w:val="both"/>
      </w:pPr>
      <w:r>
        <w:rPr>
          <w:b/>
        </w:rPr>
        <w:t>VI</w:t>
      </w:r>
      <w:r w:rsidRPr="00A07B92">
        <w:rPr>
          <w:b/>
        </w:rPr>
        <w:t>I) </w:t>
      </w:r>
      <w:r w:rsidR="00A319C6" w:rsidRPr="00A07B92">
        <w:t>Egyedi Helymegosztási Egység igénybevételére Egyedi Helymegosztási Szerződés;</w:t>
      </w:r>
    </w:p>
    <w:p w14:paraId="0227157D" w14:textId="08C4EEC2" w:rsidR="00773236" w:rsidRPr="00A07B92" w:rsidRDefault="00773236" w:rsidP="00A07B92">
      <w:pPr>
        <w:ind w:left="1560" w:hanging="227"/>
        <w:jc w:val="both"/>
      </w:pPr>
    </w:p>
    <w:p w14:paraId="30700DA4" w14:textId="75687F4A" w:rsidR="00773236" w:rsidRPr="00A07B92" w:rsidRDefault="00A07B92" w:rsidP="00A07B92">
      <w:pPr>
        <w:ind w:left="1560" w:hanging="227"/>
        <w:jc w:val="both"/>
      </w:pPr>
      <w:r>
        <w:rPr>
          <w:b/>
        </w:rPr>
        <w:t>VII</w:t>
      </w:r>
      <w:r w:rsidRPr="00A07B92">
        <w:rPr>
          <w:b/>
        </w:rPr>
        <w:t>I) </w:t>
      </w:r>
      <w:r w:rsidR="00A319C6" w:rsidRPr="00A07B92">
        <w:t xml:space="preserve">Egyedi </w:t>
      </w:r>
      <w:r w:rsidR="003704FA" w:rsidRPr="00A07B92">
        <w:t xml:space="preserve">Hozzáférési Link </w:t>
      </w:r>
      <w:r w:rsidR="00CB5744" w:rsidRPr="00A07B92">
        <w:t>(</w:t>
      </w:r>
      <w:r w:rsidR="003704FA" w:rsidRPr="00A07B92">
        <w:t>Helymegosztáshoz</w:t>
      </w:r>
      <w:r w:rsidR="00CB5744" w:rsidRPr="00A07B92">
        <w:t>, illetve Távoli Hozzáféréshez) szolgáltatás</w:t>
      </w:r>
      <w:r w:rsidR="00A319C6" w:rsidRPr="00A07B92">
        <w:t xml:space="preserve"> igénybevételére </w:t>
      </w:r>
      <w:proofErr w:type="gramStart"/>
      <w:r w:rsidR="00A319C6" w:rsidRPr="00A07B92">
        <w:t xml:space="preserve">Egyedi </w:t>
      </w:r>
      <w:r w:rsidR="00283162" w:rsidRPr="00A07B92">
        <w:t xml:space="preserve"> </w:t>
      </w:r>
      <w:r w:rsidR="003704FA" w:rsidRPr="00A07B92">
        <w:t>Hozzáférési</w:t>
      </w:r>
      <w:proofErr w:type="gramEnd"/>
      <w:r w:rsidR="003704FA" w:rsidRPr="00A07B92">
        <w:t xml:space="preserve"> Link </w:t>
      </w:r>
      <w:r w:rsidR="00283162" w:rsidRPr="00A07B92">
        <w:t>Szerződés;</w:t>
      </w:r>
    </w:p>
    <w:p w14:paraId="689A9515" w14:textId="05F9E4F0" w:rsidR="00773236" w:rsidRDefault="00773236">
      <w:pPr>
        <w:ind w:left="1361"/>
        <w:jc w:val="both"/>
      </w:pPr>
    </w:p>
    <w:p w14:paraId="2518A122" w14:textId="05D231AC" w:rsidR="00D826D9" w:rsidRPr="00466876" w:rsidRDefault="00D826D9" w:rsidP="00466876">
      <w:pPr>
        <w:ind w:left="1134"/>
        <w:jc w:val="both"/>
        <w:rPr>
          <w:b/>
        </w:rPr>
      </w:pPr>
      <w:r w:rsidRPr="00466876">
        <w:rPr>
          <w:b/>
        </w:rPr>
        <w:t xml:space="preserve">Felhordó </w:t>
      </w:r>
      <w:r w:rsidR="00CB5744" w:rsidRPr="00466876">
        <w:rPr>
          <w:b/>
        </w:rPr>
        <w:t>Hálózati Szolgáltatások</w:t>
      </w:r>
    </w:p>
    <w:p w14:paraId="08FD51C9" w14:textId="77777777" w:rsidR="00D826D9" w:rsidRDefault="00D826D9">
      <w:pPr>
        <w:ind w:left="1361"/>
        <w:jc w:val="both"/>
      </w:pPr>
    </w:p>
    <w:p w14:paraId="0D5630F5" w14:textId="37492237" w:rsidR="00773236" w:rsidRDefault="00A07B92" w:rsidP="00A07B92">
      <w:pPr>
        <w:ind w:left="1560" w:hanging="227"/>
        <w:jc w:val="both"/>
      </w:pPr>
      <w:r w:rsidRPr="00A07B92">
        <w:rPr>
          <w:b/>
        </w:rPr>
        <w:t>I</w:t>
      </w:r>
      <w:r>
        <w:rPr>
          <w:b/>
        </w:rPr>
        <w:t>X</w:t>
      </w:r>
      <w:r w:rsidRPr="00A07B92">
        <w:rPr>
          <w:b/>
        </w:rPr>
        <w:t>) </w:t>
      </w:r>
      <w:r w:rsidR="00A319C6">
        <w:t>Egyedi Felhordó Hálózati Szolgáltatások biztosítására vonatkozó Szerződés</w:t>
      </w:r>
    </w:p>
    <w:p w14:paraId="67EE2DD8" w14:textId="70091D08" w:rsidR="00773236" w:rsidRDefault="00046160" w:rsidP="00466876">
      <w:pPr>
        <w:ind w:left="680"/>
        <w:jc w:val="both"/>
      </w:pPr>
      <w:r>
        <w:br/>
      </w:r>
      <w:r w:rsidR="00A319C6" w:rsidRPr="00466876">
        <w:rPr>
          <w:b/>
        </w:rPr>
        <w:t>b)</w:t>
      </w:r>
      <w:r w:rsidR="00466876">
        <w:t> </w:t>
      </w:r>
      <w:r w:rsidR="00A319C6">
        <w:t xml:space="preserve">Az Átengedés - a Jogosult választása szerint - Átengedési Keretszerződés megkötése nélkül, kizárólag valamely </w:t>
      </w:r>
      <w:r w:rsidR="00CB5744">
        <w:t xml:space="preserve">Egyedi Szerződés </w:t>
      </w:r>
      <w:r w:rsidR="00A319C6">
        <w:t>megkötésével:</w:t>
      </w:r>
    </w:p>
    <w:p w14:paraId="7B7E7A54" w14:textId="04A6DE97" w:rsidR="00773236" w:rsidRPr="00046160" w:rsidRDefault="00A319C6" w:rsidP="00A07B92">
      <w:pPr>
        <w:pStyle w:val="Listaszerbekezds"/>
        <w:numPr>
          <w:ilvl w:val="0"/>
          <w:numId w:val="35"/>
        </w:numPr>
        <w:spacing w:before="120"/>
        <w:jc w:val="both"/>
      </w:pPr>
      <w:r w:rsidRPr="00046160">
        <w:t xml:space="preserve">az Alapszolgáltatások tekintetében a V.1.1. a) pont I-VI. alpontjaiban fogalt, míg  </w:t>
      </w:r>
    </w:p>
    <w:p w14:paraId="3E27EB6A" w14:textId="6DC9DA0E" w:rsidR="00773236" w:rsidRDefault="00A319C6" w:rsidP="00A07B92">
      <w:pPr>
        <w:pStyle w:val="Listaszerbekezds"/>
        <w:numPr>
          <w:ilvl w:val="0"/>
          <w:numId w:val="35"/>
        </w:numPr>
        <w:spacing w:before="120"/>
        <w:jc w:val="both"/>
      </w:pPr>
      <w:r w:rsidRPr="00046160">
        <w:t xml:space="preserve">a Kiegészítő </w:t>
      </w:r>
      <w:r w:rsidR="00CB5744">
        <w:t>S</w:t>
      </w:r>
      <w:r w:rsidR="00CB5744" w:rsidRPr="00046160">
        <w:t xml:space="preserve">zolgáltatások </w:t>
      </w:r>
      <w:r w:rsidRPr="00046160">
        <w:t xml:space="preserve">igénybevétele tárgyában a V.1.1. a) pont </w:t>
      </w:r>
      <w:r w:rsidR="00046160">
        <w:t>VII</w:t>
      </w:r>
      <w:r w:rsidRPr="00046160">
        <w:t>-</w:t>
      </w:r>
      <w:r w:rsidR="00CB5744">
        <w:t>VIII</w:t>
      </w:r>
      <w:r w:rsidRPr="00046160">
        <w:t>. alpontjaiban foglalt szerződéseket.</w:t>
      </w:r>
    </w:p>
    <w:p w14:paraId="3268D5B5" w14:textId="0BD511C6" w:rsidR="00D826D9" w:rsidRPr="00046160" w:rsidRDefault="00D826D9" w:rsidP="00A07B92">
      <w:pPr>
        <w:pStyle w:val="Listaszerbekezds"/>
        <w:numPr>
          <w:ilvl w:val="0"/>
          <w:numId w:val="35"/>
        </w:numPr>
        <w:spacing w:before="120"/>
        <w:jc w:val="both"/>
      </w:pPr>
      <w:r w:rsidRPr="00046160">
        <w:t xml:space="preserve">a </w:t>
      </w:r>
      <w:r>
        <w:t>Felhordó</w:t>
      </w:r>
      <w:r w:rsidR="00CB5744">
        <w:t xml:space="preserve"> Hálózati S</w:t>
      </w:r>
      <w:r w:rsidR="00CB5744" w:rsidRPr="00046160">
        <w:t xml:space="preserve">zolgáltatások </w:t>
      </w:r>
      <w:r w:rsidRPr="00046160">
        <w:t xml:space="preserve">igénybevétele tárgyában a V.1.1. a) pont </w:t>
      </w:r>
      <w:r w:rsidR="00CB5744">
        <w:t>I</w:t>
      </w:r>
      <w:r w:rsidRPr="00046160">
        <w:t>X. alpontjaiban foglalt szerződés.</w:t>
      </w:r>
    </w:p>
    <w:p w14:paraId="0784F0DD" w14:textId="77777777" w:rsidR="00D964E2" w:rsidRDefault="00D964E2">
      <w:pPr>
        <w:pStyle w:val="Cmsor2"/>
      </w:pPr>
      <w:bookmarkStart w:id="31" w:name="_o3a7z8cba9l8" w:colFirst="0" w:colLast="0"/>
      <w:bookmarkEnd w:id="31"/>
    </w:p>
    <w:p w14:paraId="6B982FD1" w14:textId="76C8EC53" w:rsidR="00773236" w:rsidRPr="00DB3AFA" w:rsidRDefault="00A319C6">
      <w:pPr>
        <w:pStyle w:val="Cmsor2"/>
      </w:pPr>
      <w:bookmarkStart w:id="32" w:name="_Toc531432654"/>
      <w:r w:rsidRPr="00DB3AFA">
        <w:t>V.2</w:t>
      </w:r>
      <w:r w:rsidR="00064BE0">
        <w:t> </w:t>
      </w:r>
      <w:proofErr w:type="spellStart"/>
      <w:r w:rsidRPr="00DB3AFA">
        <w:t>Jogosulti</w:t>
      </w:r>
      <w:proofErr w:type="spellEnd"/>
      <w:r w:rsidRPr="00DB3AFA">
        <w:t xml:space="preserve"> </w:t>
      </w:r>
      <w:r>
        <w:t>Igénybejelentés</w:t>
      </w:r>
      <w:r w:rsidRPr="00DB3AFA">
        <w:t>t megelőző együttműködés</w:t>
      </w:r>
      <w:bookmarkEnd w:id="32"/>
    </w:p>
    <w:p w14:paraId="486F638E" w14:textId="151F2577" w:rsidR="00773236" w:rsidRPr="00DB3AFA" w:rsidRDefault="00A319C6" w:rsidP="005B4404">
      <w:pPr>
        <w:pStyle w:val="Cmsor3"/>
      </w:pPr>
      <w:bookmarkStart w:id="33" w:name="_tnaw5gh8whgo" w:colFirst="0" w:colLast="0"/>
      <w:bookmarkStart w:id="34" w:name="_Toc531432655"/>
      <w:bookmarkEnd w:id="33"/>
      <w:r w:rsidRPr="005B4404">
        <w:t>V.2.1</w:t>
      </w:r>
      <w:r w:rsidRPr="00DB3AFA">
        <w:t> </w:t>
      </w:r>
      <w:r w:rsidR="00FB28BA">
        <w:t>Előrendelés</w:t>
      </w:r>
      <w:bookmarkEnd w:id="34"/>
    </w:p>
    <w:p w14:paraId="0E314006" w14:textId="77777777" w:rsidR="00046160" w:rsidRDefault="00046160" w:rsidP="00046160">
      <w:pPr>
        <w:ind w:left="340"/>
        <w:rPr>
          <w:b/>
        </w:rPr>
      </w:pPr>
      <w:bookmarkStart w:id="35" w:name="_6rgdtj2q3nmm" w:colFirst="0" w:colLast="0"/>
      <w:bookmarkEnd w:id="35"/>
    </w:p>
    <w:p w14:paraId="744B1786" w14:textId="7E511E35" w:rsidR="00773236" w:rsidRPr="0013216F" w:rsidRDefault="00A319C6" w:rsidP="00064BE0">
      <w:pPr>
        <w:ind w:left="1021"/>
        <w:jc w:val="both"/>
      </w:pPr>
      <w:r w:rsidRPr="00046160">
        <w:rPr>
          <w:b/>
        </w:rPr>
        <w:t>V.2.1.1</w:t>
      </w:r>
      <w:r w:rsidR="00064BE0">
        <w:rPr>
          <w:b/>
        </w:rPr>
        <w:t> </w:t>
      </w:r>
      <w:r w:rsidRPr="0013216F">
        <w:t xml:space="preserve">Szerződés megkötését kezdeményező </w:t>
      </w:r>
      <w:proofErr w:type="spellStart"/>
      <w:r w:rsidRPr="0013216F">
        <w:t>Jogosulti</w:t>
      </w:r>
      <w:proofErr w:type="spellEnd"/>
      <w:r w:rsidRPr="0013216F">
        <w:t xml:space="preserve"> Igénybejelentés tétele előtt a Jogosult Előrendelés keretében igényelheti az alábbi alapinformációk átadását:</w:t>
      </w:r>
    </w:p>
    <w:p w14:paraId="761F9C6C" w14:textId="77777777" w:rsidR="00A07B92" w:rsidRDefault="00A07B92" w:rsidP="00A07B92">
      <w:pPr>
        <w:ind w:left="1134"/>
      </w:pPr>
    </w:p>
    <w:p w14:paraId="44D93CEB" w14:textId="01DC3039" w:rsidR="00773236" w:rsidRDefault="00A319C6" w:rsidP="00A07B92">
      <w:pPr>
        <w:ind w:left="1134"/>
      </w:pPr>
      <w:proofErr w:type="gramStart"/>
      <w:r>
        <w:t>a</w:t>
      </w:r>
      <w:proofErr w:type="gramEnd"/>
      <w:r>
        <w:t xml:space="preserve"> </w:t>
      </w:r>
      <w:r w:rsidR="00F23FF5" w:rsidRPr="00E125F8">
        <w:t>Törzsszöveg II.2.3.pontja szerint</w:t>
      </w:r>
      <w:r w:rsidR="00F23FF5">
        <w:t xml:space="preserve"> </w:t>
      </w:r>
      <w:r>
        <w:t>meghatározott területen megvalósítandó hozzáférésekhez szükséges:</w:t>
      </w:r>
    </w:p>
    <w:p w14:paraId="03FB8556" w14:textId="00133D05" w:rsidR="00773236" w:rsidRDefault="00A319C6" w:rsidP="00A07B92">
      <w:pPr>
        <w:pStyle w:val="Listaszerbekezds"/>
        <w:numPr>
          <w:ilvl w:val="0"/>
          <w:numId w:val="35"/>
        </w:numPr>
        <w:spacing w:before="120"/>
        <w:ind w:left="1843"/>
        <w:jc w:val="both"/>
      </w:pPr>
      <w:r>
        <w:t xml:space="preserve">a Hozzáférési </w:t>
      </w:r>
      <w:proofErr w:type="spellStart"/>
      <w:r>
        <w:t>Aggregációs</w:t>
      </w:r>
      <w:proofErr w:type="spellEnd"/>
      <w:r>
        <w:t xml:space="preserve"> Pontok, Előfizetői </w:t>
      </w:r>
      <w:proofErr w:type="spellStart"/>
      <w:r>
        <w:t>Aggregációs</w:t>
      </w:r>
      <w:proofErr w:type="spellEnd"/>
      <w:r>
        <w:t xml:space="preserve"> Pontok, réz érpáras </w:t>
      </w:r>
      <w:proofErr w:type="spellStart"/>
      <w:r>
        <w:t>alhurok-</w:t>
      </w:r>
      <w:proofErr w:type="spellEnd"/>
      <w:r>
        <w:t xml:space="preserve"> rendezők címét, ennek hiányában elhelyezkedését koordinátahelyesen;</w:t>
      </w:r>
    </w:p>
    <w:p w14:paraId="6336F7FA" w14:textId="77777777" w:rsidR="00773236" w:rsidRDefault="00A319C6" w:rsidP="00A07B92">
      <w:pPr>
        <w:pStyle w:val="Listaszerbekezds"/>
        <w:numPr>
          <w:ilvl w:val="0"/>
          <w:numId w:val="35"/>
        </w:numPr>
        <w:spacing w:before="120"/>
        <w:ind w:left="1843"/>
        <w:jc w:val="both"/>
      </w:pPr>
      <w:r>
        <w:t xml:space="preserve">a Hozzáférési </w:t>
      </w:r>
      <w:proofErr w:type="spellStart"/>
      <w:r>
        <w:t>Aggregációs</w:t>
      </w:r>
      <w:proofErr w:type="spellEnd"/>
      <w:r>
        <w:t xml:space="preserve"> Pontokhoz tartozó réz érpáras helyi hurkok, illetve </w:t>
      </w:r>
      <w:proofErr w:type="spellStart"/>
      <w:r>
        <w:t>FTTx</w:t>
      </w:r>
      <w:proofErr w:type="spellEnd"/>
      <w:r>
        <w:t xml:space="preserve"> újgenerációs hozzáférési hurkok számát;</w:t>
      </w:r>
    </w:p>
    <w:p w14:paraId="4ED41374" w14:textId="77777777" w:rsidR="00773236" w:rsidRDefault="00A319C6" w:rsidP="00A07B92">
      <w:pPr>
        <w:pStyle w:val="Listaszerbekezds"/>
        <w:numPr>
          <w:ilvl w:val="0"/>
          <w:numId w:val="35"/>
        </w:numPr>
        <w:spacing w:before="120"/>
        <w:ind w:left="1843"/>
        <w:jc w:val="both"/>
      </w:pPr>
      <w:r>
        <w:t xml:space="preserve">az Előfizetői </w:t>
      </w:r>
      <w:proofErr w:type="spellStart"/>
      <w:r>
        <w:t>Aggregációs</w:t>
      </w:r>
      <w:proofErr w:type="spellEnd"/>
      <w:r>
        <w:t xml:space="preserve"> Pontokhoz kapcsolódó előfizetői szakaszok számát, azok típusának megjelölésével;</w:t>
      </w:r>
    </w:p>
    <w:p w14:paraId="38FB169E" w14:textId="77777777" w:rsidR="00773236" w:rsidRDefault="00A319C6" w:rsidP="00A07B92">
      <w:pPr>
        <w:pStyle w:val="Listaszerbekezds"/>
        <w:numPr>
          <w:ilvl w:val="0"/>
          <w:numId w:val="35"/>
        </w:numPr>
        <w:spacing w:before="120"/>
        <w:ind w:left="1843"/>
        <w:jc w:val="both"/>
      </w:pPr>
      <w:r>
        <w:t xml:space="preserve">a Hozzáférési </w:t>
      </w:r>
      <w:proofErr w:type="spellStart"/>
      <w:r>
        <w:t>Aggregációs</w:t>
      </w:r>
      <w:proofErr w:type="spellEnd"/>
      <w:r>
        <w:t xml:space="preserve"> Pontok, valamint réz érpáras hozzáférési hálózat esetén az ezekhez tartozó egyes réz érpáras </w:t>
      </w:r>
      <w:proofErr w:type="spellStart"/>
      <w:r>
        <w:t>alhurok-rendezők</w:t>
      </w:r>
      <w:proofErr w:type="spellEnd"/>
      <w:r>
        <w:t xml:space="preserve">, pont-multipont újgenerációs hozzáférési hálózatok esetén az ezekhez tartozó egyes Előfizetői </w:t>
      </w:r>
      <w:proofErr w:type="spellStart"/>
      <w:r>
        <w:t>Aggregációs</w:t>
      </w:r>
      <w:proofErr w:type="spellEnd"/>
      <w:r>
        <w:t xml:space="preserve"> Pontok által lefedett területeket, utca és házszám szerinti bontásban;</w:t>
      </w:r>
    </w:p>
    <w:p w14:paraId="139F7E32" w14:textId="77777777" w:rsidR="00773236" w:rsidRDefault="00A319C6" w:rsidP="00A07B92">
      <w:pPr>
        <w:pStyle w:val="Listaszerbekezds"/>
        <w:numPr>
          <w:ilvl w:val="0"/>
          <w:numId w:val="35"/>
        </w:numPr>
        <w:spacing w:before="120"/>
        <w:ind w:left="1843"/>
        <w:jc w:val="both"/>
      </w:pPr>
      <w:r>
        <w:t>a meghatározott területen lehetséges helymegosztási helyeket, így különösen a rendezőket;</w:t>
      </w:r>
    </w:p>
    <w:p w14:paraId="68B912FD" w14:textId="77777777" w:rsidR="00773236" w:rsidRDefault="00A319C6" w:rsidP="00A07B92">
      <w:pPr>
        <w:pStyle w:val="Listaszerbekezds"/>
        <w:numPr>
          <w:ilvl w:val="0"/>
          <w:numId w:val="35"/>
        </w:numPr>
        <w:spacing w:before="120"/>
        <w:ind w:left="1843"/>
        <w:jc w:val="both"/>
      </w:pPr>
      <w:r>
        <w:t>a következő 12 hónapban az adott területen tervezett réz érpáras helyi hurok felújításokat.</w:t>
      </w:r>
    </w:p>
    <w:p w14:paraId="133615BC" w14:textId="77777777" w:rsidR="00A07B92" w:rsidRDefault="00A07B92" w:rsidP="00A07B92">
      <w:pPr>
        <w:ind w:left="1134"/>
      </w:pPr>
    </w:p>
    <w:p w14:paraId="4FA40ABB" w14:textId="6E7F10AD" w:rsidR="00773236" w:rsidRPr="00046160" w:rsidRDefault="00CD61DB" w:rsidP="00A07B92">
      <w:pPr>
        <w:ind w:left="1134"/>
      </w:pPr>
      <w:proofErr w:type="gramStart"/>
      <w:r>
        <w:t>a</w:t>
      </w:r>
      <w:proofErr w:type="gramEnd"/>
      <w:r>
        <w:t xml:space="preserve"> </w:t>
      </w:r>
      <w:r w:rsidR="00A319C6" w:rsidRPr="00046160">
        <w:t xml:space="preserve"> </w:t>
      </w:r>
      <w:r w:rsidR="00F23FF5" w:rsidRPr="00E125F8">
        <w:t>Törzsszöveg II.2.3.pontja szerint</w:t>
      </w:r>
      <w:r w:rsidR="00F23FF5" w:rsidRPr="00046160">
        <w:t xml:space="preserve"> </w:t>
      </w:r>
      <w:r w:rsidR="00A319C6" w:rsidRPr="00046160">
        <w:t xml:space="preserve">meghatározott területen megvalósítandó Közeli </w:t>
      </w:r>
      <w:r w:rsidR="000067BC">
        <w:t>B</w:t>
      </w:r>
      <w:r w:rsidR="000067BC" w:rsidRPr="00046160">
        <w:t xml:space="preserve">itfolyam </w:t>
      </w:r>
      <w:r w:rsidR="000067BC">
        <w:t>H</w:t>
      </w:r>
      <w:r w:rsidR="000067BC" w:rsidRPr="00046160">
        <w:t xml:space="preserve">ozzáféréshez </w:t>
      </w:r>
      <w:r w:rsidR="00A319C6" w:rsidRPr="00046160">
        <w:t>szükséges:</w:t>
      </w:r>
    </w:p>
    <w:p w14:paraId="633C8BD0" w14:textId="77777777" w:rsidR="00773236" w:rsidRPr="00046160" w:rsidRDefault="00A319C6" w:rsidP="00A07B92">
      <w:pPr>
        <w:pStyle w:val="Listaszerbekezds"/>
        <w:numPr>
          <w:ilvl w:val="0"/>
          <w:numId w:val="35"/>
        </w:numPr>
        <w:spacing w:before="120"/>
        <w:ind w:left="1843"/>
        <w:jc w:val="both"/>
      </w:pPr>
      <w:r w:rsidRPr="00046160">
        <w:t xml:space="preserve">a hozzáférési </w:t>
      </w:r>
      <w:proofErr w:type="spellStart"/>
      <w:r w:rsidRPr="00046160">
        <w:t>aggregációs</w:t>
      </w:r>
      <w:proofErr w:type="spellEnd"/>
      <w:r w:rsidRPr="00046160">
        <w:t xml:space="preserve"> pontok címét, ennek hiányában elhelyezkedését koordinátahelyesen;</w:t>
      </w:r>
    </w:p>
    <w:p w14:paraId="24CC8946" w14:textId="77777777" w:rsidR="00773236" w:rsidRPr="00046160" w:rsidRDefault="00A319C6" w:rsidP="00A07B92">
      <w:pPr>
        <w:pStyle w:val="Listaszerbekezds"/>
        <w:numPr>
          <w:ilvl w:val="0"/>
          <w:numId w:val="35"/>
        </w:numPr>
        <w:spacing w:before="120"/>
        <w:ind w:left="1843"/>
        <w:jc w:val="both"/>
      </w:pPr>
      <w:r w:rsidRPr="00046160">
        <w:t xml:space="preserve">a hozzáférési </w:t>
      </w:r>
      <w:proofErr w:type="spellStart"/>
      <w:r w:rsidRPr="00046160">
        <w:t>aggregációs</w:t>
      </w:r>
      <w:proofErr w:type="spellEnd"/>
      <w:r w:rsidRPr="00046160">
        <w:t xml:space="preserve"> pontokhoz tartozó réz érpáras helyi hurkok, illetve </w:t>
      </w:r>
      <w:proofErr w:type="spellStart"/>
      <w:r w:rsidRPr="00046160">
        <w:t>FTTx</w:t>
      </w:r>
      <w:proofErr w:type="spellEnd"/>
      <w:r w:rsidRPr="00046160">
        <w:t xml:space="preserve"> újgenerációs hozzáférési hurkok számát;</w:t>
      </w:r>
    </w:p>
    <w:p w14:paraId="55BB0CAF" w14:textId="77777777" w:rsidR="00773236" w:rsidRPr="00046160" w:rsidRDefault="00A319C6" w:rsidP="00A07B92">
      <w:pPr>
        <w:pStyle w:val="Listaszerbekezds"/>
        <w:numPr>
          <w:ilvl w:val="0"/>
          <w:numId w:val="35"/>
        </w:numPr>
        <w:spacing w:before="120"/>
        <w:ind w:left="1843"/>
        <w:jc w:val="both"/>
      </w:pPr>
      <w:r w:rsidRPr="00046160">
        <w:t xml:space="preserve">a hozzáférési </w:t>
      </w:r>
      <w:proofErr w:type="spellStart"/>
      <w:r w:rsidRPr="00046160">
        <w:t>aggregációs</w:t>
      </w:r>
      <w:proofErr w:type="spellEnd"/>
      <w:r w:rsidRPr="00046160">
        <w:t xml:space="preserve"> pontok által lefedett területeket, utca és házszám szerinti bontásban;</w:t>
      </w:r>
    </w:p>
    <w:p w14:paraId="03E26FA4" w14:textId="77777777" w:rsidR="00773236" w:rsidRPr="00046160" w:rsidRDefault="00A319C6" w:rsidP="00A07B92">
      <w:pPr>
        <w:pStyle w:val="Listaszerbekezds"/>
        <w:numPr>
          <w:ilvl w:val="0"/>
          <w:numId w:val="35"/>
        </w:numPr>
        <w:spacing w:before="120"/>
        <w:ind w:left="1843"/>
        <w:jc w:val="both"/>
      </w:pPr>
      <w:r w:rsidRPr="00046160">
        <w:t>a meghatározott területen lehetséges helymegosztási helyeket;</w:t>
      </w:r>
    </w:p>
    <w:p w14:paraId="3D0DBADB" w14:textId="5000A871" w:rsidR="00773236" w:rsidRPr="00DB3AFA" w:rsidRDefault="00A319C6" w:rsidP="00A07B92">
      <w:pPr>
        <w:pStyle w:val="Listaszerbekezds"/>
        <w:numPr>
          <w:ilvl w:val="0"/>
          <w:numId w:val="35"/>
        </w:numPr>
        <w:spacing w:before="120"/>
        <w:ind w:left="1843"/>
        <w:jc w:val="both"/>
      </w:pPr>
      <w:r w:rsidRPr="00046160">
        <w:t>a következő 12 hónapban az adott területen tervezett réz érpáras helyi hurok felújításokat.</w:t>
      </w:r>
    </w:p>
    <w:p w14:paraId="6907A570" w14:textId="77777777" w:rsidR="00466876" w:rsidRDefault="00466876" w:rsidP="00466876">
      <w:pPr>
        <w:spacing w:line="276" w:lineRule="auto"/>
        <w:ind w:left="851"/>
        <w:jc w:val="both"/>
        <w:rPr>
          <w:b/>
        </w:rPr>
      </w:pPr>
    </w:p>
    <w:p w14:paraId="52C64A0F" w14:textId="2CA76141" w:rsidR="00773236" w:rsidRDefault="00A319C6" w:rsidP="00064BE0">
      <w:pPr>
        <w:ind w:left="1021"/>
        <w:jc w:val="both"/>
      </w:pPr>
      <w:r w:rsidRPr="00DB3AFA">
        <w:rPr>
          <w:b/>
        </w:rPr>
        <w:t>V.2.1.</w:t>
      </w:r>
      <w:r w:rsidR="000067BC">
        <w:rPr>
          <w:b/>
        </w:rPr>
        <w:t>2</w:t>
      </w:r>
      <w:r w:rsidR="00064BE0">
        <w:rPr>
          <w:b/>
        </w:rPr>
        <w:t> </w:t>
      </w:r>
      <w:r>
        <w:t xml:space="preserve">Az adatokat – amennyiben azok a nyilvántartásában rendelkezésre állnak – a Magyar Telekom az igény kézhezvételétől számított 5 napon belül táblázatos formában, valamint amennyiben rendelkezésre áll, akkor térkép formájában is megadja a Jogosult számára. Ha a kért alapinformációk megadásához egyedi </w:t>
      </w:r>
      <w:r>
        <w:lastRenderedPageBreak/>
        <w:t>felmérés szükséges, akkor azokat a Magyar Telekom az igény kézhezvételétől számított 20 napon belül adja át.</w:t>
      </w:r>
    </w:p>
    <w:p w14:paraId="52A14FBB" w14:textId="77777777" w:rsidR="005B4404" w:rsidRDefault="005B4404" w:rsidP="00466876">
      <w:pPr>
        <w:spacing w:line="276" w:lineRule="auto"/>
        <w:ind w:left="851"/>
        <w:jc w:val="both"/>
      </w:pPr>
    </w:p>
    <w:p w14:paraId="1C140DDF" w14:textId="4BFF0C3F" w:rsidR="00773236" w:rsidRDefault="00A319C6" w:rsidP="00064BE0">
      <w:pPr>
        <w:ind w:left="1021"/>
        <w:jc w:val="both"/>
      </w:pPr>
      <w:r w:rsidRPr="00DB3AFA">
        <w:rPr>
          <w:b/>
        </w:rPr>
        <w:t>V.2.1.</w:t>
      </w:r>
      <w:r w:rsidR="000067BC">
        <w:rPr>
          <w:b/>
        </w:rPr>
        <w:t>3</w:t>
      </w:r>
      <w:r w:rsidR="00064BE0">
        <w:rPr>
          <w:b/>
        </w:rPr>
        <w:t> </w:t>
      </w:r>
      <w:proofErr w:type="gramStart"/>
      <w:r>
        <w:t>A</w:t>
      </w:r>
      <w:proofErr w:type="gramEnd"/>
      <w:r>
        <w:t xml:space="preserve"> Magyar Telekom az </w:t>
      </w:r>
      <w:r w:rsidR="000067BC">
        <w:t xml:space="preserve">Előrendelés </w:t>
      </w:r>
      <w:r>
        <w:t>során átadandó hálózati információkhoz való hozzáférés átadását megelőzően minden esetben előzetes titoktartási nyilatkozatot kér.</w:t>
      </w:r>
    </w:p>
    <w:p w14:paraId="7481B74E" w14:textId="77777777" w:rsidR="005B4404" w:rsidRDefault="005B4404" w:rsidP="005B4404">
      <w:pPr>
        <w:spacing w:line="276" w:lineRule="auto"/>
        <w:ind w:left="851"/>
        <w:jc w:val="both"/>
      </w:pPr>
    </w:p>
    <w:p w14:paraId="4864F77B" w14:textId="2C2081D5" w:rsidR="00773236" w:rsidRDefault="00A319C6" w:rsidP="00064BE0">
      <w:pPr>
        <w:ind w:left="1021"/>
        <w:jc w:val="both"/>
      </w:pPr>
      <w:r w:rsidRPr="00DB3AFA">
        <w:rPr>
          <w:b/>
        </w:rPr>
        <w:t>V.2.1.</w:t>
      </w:r>
      <w:r w:rsidR="000067BC">
        <w:rPr>
          <w:b/>
        </w:rPr>
        <w:t>4</w:t>
      </w:r>
      <w:r w:rsidR="00064BE0">
        <w:t> </w:t>
      </w:r>
      <w:proofErr w:type="gramStart"/>
      <w:r>
        <w:t>A</w:t>
      </w:r>
      <w:proofErr w:type="gramEnd"/>
      <w:r>
        <w:t xml:space="preserve"> Magyar Telekom a Jogosult Előrendelésében igényelt hálózati információkhoz való hozzáférést a fentieken túl további feltételhez nem köti.</w:t>
      </w:r>
    </w:p>
    <w:p w14:paraId="61084317" w14:textId="77777777" w:rsidR="005B4404" w:rsidRDefault="005B4404" w:rsidP="005B4404">
      <w:pPr>
        <w:spacing w:line="276" w:lineRule="auto"/>
        <w:ind w:left="851"/>
        <w:jc w:val="both"/>
      </w:pPr>
    </w:p>
    <w:p w14:paraId="647710DC" w14:textId="76218119" w:rsidR="00773236" w:rsidRDefault="00A319C6" w:rsidP="005B4404">
      <w:pPr>
        <w:pStyle w:val="Cmsor3"/>
      </w:pPr>
      <w:bookmarkStart w:id="36" w:name="_m3guk38gpqrb" w:colFirst="0" w:colLast="0"/>
      <w:bookmarkStart w:id="37" w:name="_Toc531432656"/>
      <w:bookmarkEnd w:id="36"/>
      <w:r w:rsidRPr="005B4404">
        <w:t>V.2.2 </w:t>
      </w:r>
      <w:r w:rsidR="00903642" w:rsidRPr="005B4404">
        <w:t>Kábelhely megosztással kapcsolatos információszolgáltatás nyilvántartási rendszerből</w:t>
      </w:r>
      <w:bookmarkEnd w:id="37"/>
    </w:p>
    <w:p w14:paraId="6152716A" w14:textId="77777777" w:rsidR="005B4404" w:rsidRPr="005B4404" w:rsidRDefault="005B4404" w:rsidP="005B4404"/>
    <w:p w14:paraId="00CFDFA1" w14:textId="25356F2C" w:rsidR="00773236" w:rsidRDefault="00A319C6" w:rsidP="00064BE0">
      <w:pPr>
        <w:ind w:left="1021"/>
        <w:jc w:val="both"/>
      </w:pPr>
      <w:r w:rsidRPr="00DB3AFA">
        <w:rPr>
          <w:b/>
        </w:rPr>
        <w:t>V.2.2.1</w:t>
      </w:r>
      <w:r w:rsidR="00064BE0">
        <w:rPr>
          <w:b/>
        </w:rPr>
        <w:t> </w:t>
      </w:r>
      <w:proofErr w:type="gramStart"/>
      <w:r>
        <w:t>A</w:t>
      </w:r>
      <w:proofErr w:type="gramEnd"/>
      <w:r>
        <w:t xml:space="preserve"> Magyar Telekom a Jogosult információigénylése esetén átadja az igényben meghatározott végpontok között elhelyezkedő kábelhely infrastruktúrájára vonatkozóan a </w:t>
      </w:r>
      <w:bookmarkStart w:id="38" w:name="OLE_LINK70"/>
      <w:r>
        <w:t xml:space="preserve">kábelhely megosztás </w:t>
      </w:r>
      <w:bookmarkEnd w:id="38"/>
      <w:r>
        <w:t>megvalósíthatóságával kapcsolatos információkat.</w:t>
      </w:r>
    </w:p>
    <w:p w14:paraId="4F9428C1" w14:textId="77777777" w:rsidR="005B4404" w:rsidRDefault="005B4404" w:rsidP="005B4404">
      <w:pPr>
        <w:spacing w:line="276" w:lineRule="auto"/>
        <w:ind w:left="851"/>
        <w:jc w:val="both"/>
      </w:pPr>
    </w:p>
    <w:p w14:paraId="41C2C14F" w14:textId="4B5D4D31" w:rsidR="00773236" w:rsidRDefault="00A319C6" w:rsidP="00064BE0">
      <w:pPr>
        <w:ind w:left="1021"/>
        <w:jc w:val="both"/>
      </w:pPr>
      <w:r w:rsidRPr="00DB3AFA">
        <w:rPr>
          <w:b/>
        </w:rPr>
        <w:t>V.2.2.2</w:t>
      </w:r>
      <w:r w:rsidR="00064BE0">
        <w:rPr>
          <w:b/>
        </w:rPr>
        <w:t> </w:t>
      </w:r>
      <w:proofErr w:type="gramStart"/>
      <w:r>
        <w:t>A</w:t>
      </w:r>
      <w:proofErr w:type="gramEnd"/>
      <w:r>
        <w:t xml:space="preserve"> Jogosult információigénylésében köteles megfelelően meghatározni a kábelhely megosztás földrajzi helyét. Ha hozzáférési hálózati szakasz kiépítése céljából igényli a kábelhely megosztással kapcsolatos információkat, a megfelelő a földrajzi hely meghatározása, ha az két földrajzi pontot összekötő szakasz, vagy egy, a határvonalaival meghatározott terület, amely megfelel a kábelhely megosztási kötelezettség kiterjedésének. Ha a Jogosult a kábelhely megosztással kapcsolatos információkat felhordó hálózati szolgáltatások nyújtása céljából igényli, megfelelő a földrajzi hely meghatározása, ha az a felhordó hálózati szolgáltatások nyújtáshoz meghatározott kiterjedésnek megfelelő két földrajzi pont közötti szakasz.</w:t>
      </w:r>
    </w:p>
    <w:p w14:paraId="3039C56F" w14:textId="77777777" w:rsidR="005B4404" w:rsidRDefault="005B4404" w:rsidP="005B4404">
      <w:pPr>
        <w:spacing w:line="276" w:lineRule="auto"/>
        <w:ind w:left="851"/>
        <w:jc w:val="both"/>
      </w:pPr>
    </w:p>
    <w:p w14:paraId="677ED8C7" w14:textId="7179EBA5" w:rsidR="00773236" w:rsidRDefault="00A319C6" w:rsidP="00064BE0">
      <w:pPr>
        <w:ind w:left="1021"/>
        <w:jc w:val="both"/>
      </w:pPr>
      <w:r w:rsidRPr="00DB3AFA">
        <w:rPr>
          <w:b/>
        </w:rPr>
        <w:t>V.2.2.3</w:t>
      </w:r>
      <w:r w:rsidR="00064BE0">
        <w:rPr>
          <w:b/>
        </w:rPr>
        <w:t> </w:t>
      </w:r>
      <w:proofErr w:type="gramStart"/>
      <w:r>
        <w:t>A</w:t>
      </w:r>
      <w:proofErr w:type="gramEnd"/>
      <w:r>
        <w:t xml:space="preserve"> Magyar Telekom az igényelt információt kizárólag akkor adja át, ha az információigénylésben a Jogosult a V.2.2.2. </w:t>
      </w:r>
      <w:proofErr w:type="gramStart"/>
      <w:r>
        <w:t>pontnak</w:t>
      </w:r>
      <w:proofErr w:type="gramEnd"/>
      <w:r>
        <w:t xml:space="preserve"> megfelelően meghatározta a kábelhely megosztás földrajzi helyét.</w:t>
      </w:r>
    </w:p>
    <w:p w14:paraId="7EA029CC" w14:textId="77777777" w:rsidR="005B4404" w:rsidRDefault="005B4404" w:rsidP="005B4404">
      <w:pPr>
        <w:spacing w:line="276" w:lineRule="auto"/>
        <w:ind w:left="851"/>
        <w:jc w:val="both"/>
      </w:pPr>
    </w:p>
    <w:p w14:paraId="084F30E0" w14:textId="7F8A89FB" w:rsidR="00773236" w:rsidRDefault="00A319C6" w:rsidP="00064BE0">
      <w:pPr>
        <w:ind w:left="1021"/>
        <w:jc w:val="both"/>
      </w:pPr>
      <w:r w:rsidRPr="00DB3AFA">
        <w:rPr>
          <w:b/>
        </w:rPr>
        <w:t>V.2.2.4</w:t>
      </w:r>
      <w:r w:rsidR="00064BE0">
        <w:rPr>
          <w:b/>
        </w:rPr>
        <w:t> </w:t>
      </w:r>
      <w:proofErr w:type="gramStart"/>
      <w:r>
        <w:t>A</w:t>
      </w:r>
      <w:proofErr w:type="gramEnd"/>
      <w:r>
        <w:t xml:space="preserve"> Magyar Telekom által az információigénylésre válaszul adott tájékoztatás a következő információkat tartalmazza:</w:t>
      </w:r>
    </w:p>
    <w:p w14:paraId="6112A809" w14:textId="77777777" w:rsidR="00773236" w:rsidRDefault="00A319C6" w:rsidP="00A07B92">
      <w:pPr>
        <w:pStyle w:val="Listaszerbekezds"/>
        <w:numPr>
          <w:ilvl w:val="0"/>
          <w:numId w:val="35"/>
        </w:numPr>
        <w:spacing w:before="120"/>
        <w:ind w:left="1418"/>
        <w:jc w:val="both"/>
      </w:pPr>
      <w:r>
        <w:t>a kábelhely infrastruktúra földrajzi elhelyezkedése;</w:t>
      </w:r>
    </w:p>
    <w:p w14:paraId="23C556FC" w14:textId="77777777" w:rsidR="00773236" w:rsidRDefault="00A319C6" w:rsidP="00A07B92">
      <w:pPr>
        <w:pStyle w:val="Listaszerbekezds"/>
        <w:numPr>
          <w:ilvl w:val="0"/>
          <w:numId w:val="35"/>
        </w:numPr>
        <w:spacing w:before="120"/>
        <w:ind w:left="1418"/>
        <w:jc w:val="both"/>
      </w:pPr>
      <w:r>
        <w:t>a kábelhely infrastruktúra nyomvonala;</w:t>
      </w:r>
    </w:p>
    <w:p w14:paraId="64A6C2BC" w14:textId="77777777" w:rsidR="00773236" w:rsidRDefault="00A319C6" w:rsidP="00A07B92">
      <w:pPr>
        <w:pStyle w:val="Listaszerbekezds"/>
        <w:numPr>
          <w:ilvl w:val="0"/>
          <w:numId w:val="35"/>
        </w:numPr>
        <w:spacing w:before="120"/>
        <w:ind w:left="1418"/>
        <w:jc w:val="both"/>
      </w:pPr>
      <w:r>
        <w:t>a kábelhely infrastruktúra lehetséges hozzáférési pontjai;</w:t>
      </w:r>
    </w:p>
    <w:p w14:paraId="6C89812F" w14:textId="77777777" w:rsidR="00773236" w:rsidRDefault="00A319C6" w:rsidP="00A07B92">
      <w:pPr>
        <w:pStyle w:val="Listaszerbekezds"/>
        <w:numPr>
          <w:ilvl w:val="0"/>
          <w:numId w:val="35"/>
        </w:numPr>
        <w:spacing w:before="120"/>
        <w:ind w:left="1418"/>
        <w:jc w:val="both"/>
      </w:pPr>
      <w:r>
        <w:t>az infrastruktúrát alkotó különböző elemek műszaki jellemzői;</w:t>
      </w:r>
    </w:p>
    <w:p w14:paraId="722DCE93" w14:textId="0EF46269" w:rsidR="00773236" w:rsidRDefault="00A319C6" w:rsidP="00A07B92">
      <w:pPr>
        <w:pStyle w:val="Listaszerbekezds"/>
        <w:numPr>
          <w:ilvl w:val="0"/>
          <w:numId w:val="35"/>
        </w:numPr>
        <w:spacing w:before="120"/>
        <w:ind w:left="1418"/>
        <w:jc w:val="both"/>
      </w:pPr>
      <w:r>
        <w:t>amennyiben nyilvántartásában rendelkezésre áll, a kábelhelyen rendelkezésre álló férőhely adatai.</w:t>
      </w:r>
    </w:p>
    <w:p w14:paraId="1AF80C9B" w14:textId="77777777" w:rsidR="00642986" w:rsidRDefault="00642986">
      <w:pPr>
        <w:spacing w:line="276" w:lineRule="auto"/>
        <w:ind w:left="851"/>
        <w:contextualSpacing/>
        <w:jc w:val="both"/>
      </w:pPr>
    </w:p>
    <w:p w14:paraId="50701C47" w14:textId="4D8A3388" w:rsidR="005B0492" w:rsidRDefault="00066671" w:rsidP="00064BE0">
      <w:pPr>
        <w:ind w:left="1021"/>
        <w:jc w:val="both"/>
      </w:pPr>
      <w:r>
        <w:t xml:space="preserve">Amennyiben a Jogosult </w:t>
      </w:r>
      <w:r w:rsidR="005D7827">
        <w:t>i</w:t>
      </w:r>
      <w:r>
        <w:t>gény</w:t>
      </w:r>
      <w:r w:rsidR="005D7827">
        <w:t>e</w:t>
      </w:r>
      <w:r>
        <w:t xml:space="preserve"> két földrajzi pontot összekötő szakaszra vonatkozik és a Magyar Telekom kábelhely infrastruktúrája a Jogosult által </w:t>
      </w:r>
      <w:r>
        <w:lastRenderedPageBreak/>
        <w:t>megadott végpontokban nem rendelkezik hozzáférési ponttal (például megszakító létesítménnyel, kábelaknával), akkor a Magyar Telekom a megadott végpontokhoz legközelebbi, a kábelhelyi infrastruktúrához hozzáférést biztosító pontokra vonatkozóan adja meg az adatokat.</w:t>
      </w:r>
    </w:p>
    <w:p w14:paraId="625AC9D2" w14:textId="77777777" w:rsidR="00773236" w:rsidRDefault="00773236" w:rsidP="005B4404">
      <w:pPr>
        <w:spacing w:line="276" w:lineRule="auto"/>
        <w:ind w:left="851"/>
        <w:jc w:val="both"/>
      </w:pPr>
    </w:p>
    <w:p w14:paraId="4FFD7732" w14:textId="215B45DA" w:rsidR="00773236" w:rsidRDefault="00A319C6" w:rsidP="00064BE0">
      <w:pPr>
        <w:ind w:left="1021"/>
        <w:jc w:val="both"/>
      </w:pPr>
      <w:r w:rsidRPr="00DB3AFA">
        <w:rPr>
          <w:b/>
        </w:rPr>
        <w:t>V.2.2.5</w:t>
      </w:r>
      <w:r w:rsidR="00064BE0">
        <w:rPr>
          <w:b/>
        </w:rPr>
        <w:t> </w:t>
      </w:r>
      <w:r>
        <w:t xml:space="preserve">Az információkat két végpont közötti kábelhely infrastruktúrára vonatkozó információszolgáltatás esetében a Magyar Telekom az igénylés kézhezvételétől számított 5 napon belül, határvonalaival megadott területre vonatkozó információszolgáltatás esetében </w:t>
      </w:r>
      <w:r w:rsidR="00F239A1">
        <w:t>1</w:t>
      </w:r>
      <w:r w:rsidR="00971B0A">
        <w:t>0</w:t>
      </w:r>
      <w:r>
        <w:t xml:space="preserve"> napon belül átadja a Jogosult részére. Ha az információszolgáltatás az információigénylés hiányossága miatt a Magyar Telekom megítélése szerint nem lehetséges, a Magyar Telekom az információigénylés kézhezvételétől számított 5 napon belül - 5 napos határidő tűzése mellett - felhívja a Jogosultat az igény pontosítására. Ebben az esetben a Magyar Telekom számára az információszolgáltatásra vonatkozóan meghatározott 5, illetve </w:t>
      </w:r>
      <w:r w:rsidR="007415FE">
        <w:t xml:space="preserve">10 </w:t>
      </w:r>
      <w:r>
        <w:t>napos határidő a Jogosult hiánypótlásra irányuló felhívásra adott válaszának Magyar Telekom általi kézhezvételétől kezdődik. A hiánypótlásra irányuló felhívás Magyar Telekom általi kiküldésétől a hiánypótlásra irányuló felhívásra adott válasz Magyar Telekom általi kézhezvételéig tartó időszak nem számít bele az információszolgáltatásra vonatk</w:t>
      </w:r>
      <w:r w:rsidR="00971B0A">
        <w:t xml:space="preserve">ozóan meghatározott 5, illetve </w:t>
      </w:r>
      <w:r w:rsidR="007415FE">
        <w:t xml:space="preserve">10 </w:t>
      </w:r>
      <w:r>
        <w:t>napos időtartamba.</w:t>
      </w:r>
    </w:p>
    <w:p w14:paraId="5C29DAA6" w14:textId="77777777" w:rsidR="005B4404" w:rsidRDefault="005B4404" w:rsidP="005B4404">
      <w:pPr>
        <w:spacing w:line="276" w:lineRule="auto"/>
        <w:ind w:left="851"/>
        <w:jc w:val="both"/>
      </w:pPr>
    </w:p>
    <w:p w14:paraId="49D2A74F" w14:textId="429FCC60" w:rsidR="00773236" w:rsidRDefault="00A319C6" w:rsidP="00064BE0">
      <w:pPr>
        <w:ind w:left="1021"/>
        <w:jc w:val="both"/>
      </w:pPr>
      <w:r w:rsidRPr="00DB3AFA">
        <w:rPr>
          <w:b/>
        </w:rPr>
        <w:t>V.2.2.6</w:t>
      </w:r>
      <w:r w:rsidR="00064BE0">
        <w:rPr>
          <w:b/>
        </w:rPr>
        <w:t> </w:t>
      </w:r>
      <w:proofErr w:type="gramStart"/>
      <w:r>
        <w:t>A</w:t>
      </w:r>
      <w:proofErr w:type="gramEnd"/>
      <w:r>
        <w:t xml:space="preserve"> Magyar Telekom folyamatosan aktualizálja a kábelhely infrastruktúra megoszthatóságára vonatkozó nyilvántartásának adatait, különösen a szabad férőhelyre vonatkozó információkat.</w:t>
      </w:r>
    </w:p>
    <w:p w14:paraId="31695BFD" w14:textId="7EDEAB6E" w:rsidR="00773236" w:rsidRPr="005B4404" w:rsidRDefault="00A319C6" w:rsidP="005B4404">
      <w:pPr>
        <w:pStyle w:val="Cmsor3"/>
      </w:pPr>
      <w:bookmarkStart w:id="39" w:name="_pl8zd6tsto8w" w:colFirst="0" w:colLast="0"/>
      <w:bookmarkStart w:id="40" w:name="_Toc531432657"/>
      <w:bookmarkEnd w:id="39"/>
      <w:r w:rsidRPr="005B4404">
        <w:t>V.2.3. Berendezés Alkalmassági Vizsgálat</w:t>
      </w:r>
      <w:bookmarkEnd w:id="40"/>
    </w:p>
    <w:p w14:paraId="31FACE08" w14:textId="77777777" w:rsidR="00773236" w:rsidRDefault="00773236" w:rsidP="005B4404">
      <w:pPr>
        <w:spacing w:line="276" w:lineRule="auto"/>
        <w:ind w:left="851"/>
        <w:jc w:val="both"/>
      </w:pPr>
    </w:p>
    <w:p w14:paraId="7DBEC991" w14:textId="3F36B601" w:rsidR="00773236" w:rsidRDefault="00A319C6" w:rsidP="00DA7990">
      <w:pPr>
        <w:ind w:left="1021"/>
        <w:jc w:val="both"/>
      </w:pPr>
      <w:r w:rsidRPr="00DB3AFA">
        <w:rPr>
          <w:b/>
        </w:rPr>
        <w:t>V.2.3.1</w:t>
      </w:r>
      <w:r w:rsidR="00DA7990">
        <w:rPr>
          <w:b/>
        </w:rPr>
        <w:t> </w:t>
      </w:r>
      <w:proofErr w:type="gramStart"/>
      <w:r>
        <w:t>A</w:t>
      </w:r>
      <w:proofErr w:type="gramEnd"/>
      <w:r>
        <w:t xml:space="preserve"> Magyar Telekom </w:t>
      </w:r>
      <w:r w:rsidR="00130A97">
        <w:t xml:space="preserve">a </w:t>
      </w:r>
      <w:r w:rsidR="00DF2B79" w:rsidRPr="00D05F6F">
        <w:t xml:space="preserve">Központ oldali Berendezés Alkalmassági Vizsgálat </w:t>
      </w:r>
      <w:r w:rsidR="00DF2B79">
        <w:t xml:space="preserve">és/vagy </w:t>
      </w:r>
      <w:r w:rsidR="00DF2B79" w:rsidRPr="00D05F6F">
        <w:t>Végberendezés (CPE) Alkalmassági Vizsgálat</w:t>
      </w:r>
      <w:r w:rsidR="00DF2B79">
        <w:t xml:space="preserve"> </w:t>
      </w:r>
      <w:r>
        <w:t>szükségességére vonatkozó</w:t>
      </w:r>
      <w:r w:rsidR="00E125F8">
        <w:t>,</w:t>
      </w:r>
      <w:r>
        <w:t xml:space="preserve"> </w:t>
      </w:r>
      <w:r w:rsidR="00F23FF5" w:rsidRPr="00D964E2">
        <w:t xml:space="preserve">Jogosult általi </w:t>
      </w:r>
      <w:r w:rsidR="00624CB8">
        <w:t>kérése</w:t>
      </w:r>
      <w:r>
        <w:t xml:space="preserve"> esetén átadja az igényben meghatározott csatlakoztatni kívánt, de a csatlakoztatható berendezések listáján nem szereplő vagy a Magyar Telekom által csatlakoztathatónak nem minősített berendezéssel kapcsolatos információkat.</w:t>
      </w:r>
    </w:p>
    <w:p w14:paraId="76F5F9B5" w14:textId="77777777" w:rsidR="005B4404" w:rsidRDefault="005B4404" w:rsidP="005B4404">
      <w:pPr>
        <w:spacing w:line="276" w:lineRule="auto"/>
        <w:ind w:left="851"/>
        <w:jc w:val="both"/>
      </w:pPr>
    </w:p>
    <w:p w14:paraId="1B47B684" w14:textId="188313FB" w:rsidR="00773236" w:rsidRDefault="00A319C6" w:rsidP="00DA7990">
      <w:pPr>
        <w:ind w:left="1021"/>
        <w:jc w:val="both"/>
      </w:pPr>
      <w:r w:rsidRPr="00DB3AFA">
        <w:rPr>
          <w:b/>
        </w:rPr>
        <w:t>V.2.3.2</w:t>
      </w:r>
      <w:r w:rsidR="00DA7990">
        <w:rPr>
          <w:b/>
        </w:rPr>
        <w:t> </w:t>
      </w:r>
      <w:proofErr w:type="gramStart"/>
      <w:r>
        <w:t>A</w:t>
      </w:r>
      <w:proofErr w:type="gramEnd"/>
      <w:r>
        <w:t xml:space="preserve"> Magyar Telekom a</w:t>
      </w:r>
      <w:r w:rsidR="00624CB8">
        <w:t xml:space="preserve"> kérés </w:t>
      </w:r>
      <w:r>
        <w:t xml:space="preserve">kézhezvételétől számított </w:t>
      </w:r>
      <w:r w:rsidR="002F7A65">
        <w:t>3</w:t>
      </w:r>
      <w:r>
        <w:t xml:space="preserve"> napon belül tájékoztatja Jogosultat arról, hogy az adott berendezés esetében szükséges-e </w:t>
      </w:r>
      <w:r w:rsidR="00DF2B79">
        <w:t xml:space="preserve">a </w:t>
      </w:r>
      <w:r>
        <w:t>Berendezés Alkalmassági Vizsgálat elvégzése.</w:t>
      </w:r>
    </w:p>
    <w:p w14:paraId="0D520CEA" w14:textId="77777777" w:rsidR="005B4404" w:rsidRDefault="005B4404" w:rsidP="005B4404">
      <w:pPr>
        <w:spacing w:line="276" w:lineRule="auto"/>
        <w:ind w:left="851"/>
        <w:jc w:val="both"/>
      </w:pPr>
    </w:p>
    <w:p w14:paraId="29319CBA" w14:textId="25609E84" w:rsidR="00773236" w:rsidRDefault="00A319C6" w:rsidP="00DA7990">
      <w:pPr>
        <w:ind w:left="1021"/>
        <w:jc w:val="both"/>
      </w:pPr>
      <w:r w:rsidRPr="00DB3AFA">
        <w:rPr>
          <w:b/>
        </w:rPr>
        <w:t>V.2.3.3</w:t>
      </w:r>
      <w:r w:rsidR="00DA7990">
        <w:rPr>
          <w:b/>
        </w:rPr>
        <w:t> </w:t>
      </w:r>
      <w:r w:rsidRPr="00DB3AFA">
        <w:t>Ha</w:t>
      </w:r>
      <w:r>
        <w:t xml:space="preserve"> a Jogosult a Magyar Telekom </w:t>
      </w:r>
      <w:r w:rsidR="00DF2B79">
        <w:t>a</w:t>
      </w:r>
      <w:r>
        <w:t xml:space="preserve"> Berendezés Alkalmassági Vizsgálat elvégzésének szükségességére vonatkozó tájékoztatása alapján igényli a Berendezés Alkalmassági Vizsgálat elvégzését, a Magyar Telekom ezen igénylés kézhezvételétől számított </w:t>
      </w:r>
      <w:r w:rsidR="002F7A65">
        <w:t>3</w:t>
      </w:r>
      <w:r>
        <w:t xml:space="preserve"> napon belül közli a berendezés vizsgálatra való átadásához szükséges információkat a Jogosulttal, és az igénylés kézhezvételétől számított 5 napig biztosítja a berendezés vagy hozzáférési technológiánként 3 darab előfizetői végberendezés vizsgálatra történő átadásának lehetőségét.</w:t>
      </w:r>
    </w:p>
    <w:p w14:paraId="10F84E48" w14:textId="77777777" w:rsidR="005B4404" w:rsidRDefault="005B4404" w:rsidP="005B4404">
      <w:pPr>
        <w:spacing w:line="276" w:lineRule="auto"/>
        <w:ind w:left="851"/>
        <w:jc w:val="both"/>
      </w:pPr>
    </w:p>
    <w:p w14:paraId="6F565CF1" w14:textId="5BB8DC13" w:rsidR="00773236" w:rsidRDefault="00A319C6" w:rsidP="00DA7990">
      <w:pPr>
        <w:ind w:left="1021"/>
        <w:jc w:val="both"/>
      </w:pPr>
      <w:r w:rsidRPr="00EB422D">
        <w:rPr>
          <w:b/>
        </w:rPr>
        <w:lastRenderedPageBreak/>
        <w:t>V.2.3.4</w:t>
      </w:r>
      <w:r w:rsidR="00DA7990">
        <w:rPr>
          <w:b/>
        </w:rPr>
        <w:t> </w:t>
      </w:r>
      <w:proofErr w:type="gramStart"/>
      <w:r>
        <w:t>A</w:t>
      </w:r>
      <w:proofErr w:type="gramEnd"/>
      <w:r>
        <w:t xml:space="preserve"> Magyar Telekom a Berendezés Alkalmassági Vizsgálatot a beren</w:t>
      </w:r>
      <w:r w:rsidR="002F7A65">
        <w:t xml:space="preserve">dezések kézhezvételét követően </w:t>
      </w:r>
      <w:r w:rsidR="00D36817">
        <w:t xml:space="preserve">berendezésenként </w:t>
      </w:r>
      <w:r w:rsidR="002F7A65">
        <w:t>15</w:t>
      </w:r>
      <w:r>
        <w:t xml:space="preserve"> napon belül köteles elvégezni a 4.C Mellékletben meghatározott tartalommal.</w:t>
      </w:r>
    </w:p>
    <w:p w14:paraId="5F386D6E" w14:textId="68AB5BBE" w:rsidR="00773236" w:rsidRPr="002F7A65" w:rsidRDefault="00A319C6" w:rsidP="005B4404">
      <w:pPr>
        <w:pStyle w:val="Cmsor3"/>
      </w:pPr>
      <w:bookmarkStart w:id="41" w:name="_jf4dumncefa6" w:colFirst="0" w:colLast="0"/>
      <w:bookmarkStart w:id="42" w:name="_Toc531432658"/>
      <w:bookmarkEnd w:id="41"/>
      <w:r w:rsidRPr="002F7A65">
        <w:t>V.2.</w:t>
      </w:r>
      <w:r w:rsidR="002F7A65">
        <w:t>4</w:t>
      </w:r>
      <w:r w:rsidR="00DA7990">
        <w:t> </w:t>
      </w:r>
      <w:proofErr w:type="gramStart"/>
      <w:r w:rsidR="00624CB8" w:rsidRPr="002F7A65">
        <w:t>A</w:t>
      </w:r>
      <w:proofErr w:type="gramEnd"/>
      <w:r w:rsidR="00624CB8" w:rsidRPr="002F7A65">
        <w:t xml:space="preserve"> </w:t>
      </w:r>
      <w:r w:rsidRPr="002F7A65">
        <w:t>Jogosult Igénybejelentése</w:t>
      </w:r>
      <w:bookmarkEnd w:id="42"/>
    </w:p>
    <w:p w14:paraId="12CAF3C0" w14:textId="77777777" w:rsidR="00773236" w:rsidRDefault="00773236"/>
    <w:p w14:paraId="0EF5B79D" w14:textId="4F8A035A" w:rsidR="00773236" w:rsidRPr="00DB3AFA" w:rsidRDefault="00A319C6" w:rsidP="005B4404">
      <w:pPr>
        <w:spacing w:line="276" w:lineRule="auto"/>
        <w:ind w:left="851"/>
        <w:jc w:val="both"/>
      </w:pPr>
      <w:bookmarkStart w:id="43" w:name="_km4x9wknid36" w:colFirst="0" w:colLast="0"/>
      <w:bookmarkEnd w:id="43"/>
      <w:r>
        <w:t xml:space="preserve">Magyar Telekom köteles érdemben nyilatkozni a Jogosult Szerződés megkötésére vonatkozó Igénybejelentésére, ha az - az </w:t>
      </w:r>
      <w:bookmarkStart w:id="44" w:name="OLE_LINK86"/>
      <w:r>
        <w:t>Igénybejelentés</w:t>
      </w:r>
      <w:bookmarkEnd w:id="44"/>
      <w:r>
        <w:t xml:space="preserve"> benyújtásakor vagy az esetleges hiánypótlásokat követően - legalább az alábbi információkat tartalmazza: </w:t>
      </w:r>
    </w:p>
    <w:p w14:paraId="2A9090C7" w14:textId="235B664C" w:rsidR="004B57C0" w:rsidRDefault="004B57C0" w:rsidP="00DB3AFA"/>
    <w:p w14:paraId="04703D4A" w14:textId="47ADEE70" w:rsidR="004B57C0" w:rsidRPr="004B57C0" w:rsidRDefault="004B57C0" w:rsidP="00DA7990">
      <w:pPr>
        <w:ind w:left="1021"/>
        <w:jc w:val="both"/>
      </w:pPr>
      <w:r w:rsidRPr="00EB422D">
        <w:rPr>
          <w:b/>
        </w:rPr>
        <w:t>V.2.</w:t>
      </w:r>
      <w:r w:rsidR="002F7A65" w:rsidRPr="00EB422D">
        <w:rPr>
          <w:b/>
        </w:rPr>
        <w:t>4.</w:t>
      </w:r>
      <w:r w:rsidRPr="00EB422D">
        <w:rPr>
          <w:b/>
        </w:rPr>
        <w:t>1</w:t>
      </w:r>
      <w:r w:rsidR="00064BE0">
        <w:rPr>
          <w:b/>
        </w:rPr>
        <w:t> </w:t>
      </w:r>
      <w:r w:rsidRPr="004B57C0">
        <w:t>Átengedési Keretszerződ</w:t>
      </w:r>
      <w:r>
        <w:t>és megkötésére vonatkozó Igénybejelentés</w:t>
      </w:r>
      <w:r w:rsidRPr="004B57C0">
        <w:t xml:space="preserve"> esetén:</w:t>
      </w:r>
    </w:p>
    <w:p w14:paraId="0391B19E" w14:textId="77777777" w:rsidR="00773236" w:rsidRDefault="00773236" w:rsidP="00A07B92"/>
    <w:p w14:paraId="0757BAFE" w14:textId="29399992" w:rsidR="00773236" w:rsidRDefault="00A07B92" w:rsidP="00DA7990">
      <w:pPr>
        <w:ind w:left="1560" w:hanging="227"/>
        <w:jc w:val="both"/>
      </w:pPr>
      <w:proofErr w:type="gramStart"/>
      <w:r w:rsidRPr="00A07B92">
        <w:rPr>
          <w:b/>
        </w:rPr>
        <w:t>a</w:t>
      </w:r>
      <w:proofErr w:type="gramEnd"/>
      <w:r w:rsidRPr="00A07B92">
        <w:rPr>
          <w:b/>
        </w:rPr>
        <w:t>)</w:t>
      </w:r>
      <w:r>
        <w:t> </w:t>
      </w:r>
      <w:proofErr w:type="spellStart"/>
      <w:r w:rsidR="00A319C6">
        <w:t>a</w:t>
      </w:r>
      <w:proofErr w:type="spellEnd"/>
      <w:r w:rsidR="00A319C6">
        <w:t xml:space="preserve"> Jogosult azonosítására szolgáló adatai (név, székhely, cégjegyzékszám); </w:t>
      </w:r>
    </w:p>
    <w:p w14:paraId="21C545C4" w14:textId="77777777" w:rsidR="00A07B92" w:rsidRDefault="00A07B92" w:rsidP="00DA7990">
      <w:pPr>
        <w:ind w:left="1560" w:hanging="227"/>
        <w:jc w:val="both"/>
      </w:pPr>
    </w:p>
    <w:p w14:paraId="4BAD456A" w14:textId="28122DDF" w:rsidR="00773236" w:rsidRDefault="00A07B92" w:rsidP="00DA7990">
      <w:pPr>
        <w:ind w:left="1560" w:hanging="227"/>
        <w:jc w:val="both"/>
      </w:pPr>
      <w:r>
        <w:rPr>
          <w:b/>
        </w:rPr>
        <w:t>b</w:t>
      </w:r>
      <w:r w:rsidRPr="00A07B92">
        <w:rPr>
          <w:b/>
        </w:rPr>
        <w:t>)</w:t>
      </w:r>
      <w:r>
        <w:t> </w:t>
      </w:r>
      <w:r w:rsidR="00A319C6">
        <w:t xml:space="preserve">a Jogosult szerződéskötésre irányuló kifejezett nyilatkozata; </w:t>
      </w:r>
    </w:p>
    <w:p w14:paraId="5C768A4B" w14:textId="77777777" w:rsidR="00A07B92" w:rsidRDefault="00A07B92" w:rsidP="00DA7990">
      <w:pPr>
        <w:ind w:left="1560" w:hanging="227"/>
        <w:jc w:val="both"/>
      </w:pPr>
    </w:p>
    <w:p w14:paraId="514CD49D" w14:textId="4AA4479F" w:rsidR="00773236" w:rsidRDefault="00A07B92" w:rsidP="00DA7990">
      <w:pPr>
        <w:ind w:left="1560" w:hanging="227"/>
        <w:jc w:val="both"/>
      </w:pPr>
      <w:r>
        <w:rPr>
          <w:b/>
        </w:rPr>
        <w:t>c</w:t>
      </w:r>
      <w:r w:rsidRPr="00A07B92">
        <w:rPr>
          <w:b/>
        </w:rPr>
        <w:t>)</w:t>
      </w:r>
      <w:r>
        <w:t> </w:t>
      </w:r>
      <w:r w:rsidR="00A319C6">
        <w:t xml:space="preserve">a Jogosult nyilatkozata arról, hogy Egyedi Szerződést és/vagy Átengedési Keretszerződést kíván kötni; </w:t>
      </w:r>
    </w:p>
    <w:p w14:paraId="1B5C7994" w14:textId="77777777" w:rsidR="00A07B92" w:rsidRDefault="00A07B92" w:rsidP="00DA7990">
      <w:pPr>
        <w:ind w:left="1560" w:hanging="227"/>
        <w:jc w:val="both"/>
      </w:pPr>
    </w:p>
    <w:p w14:paraId="0B857476" w14:textId="45B0DBF0" w:rsidR="00773236" w:rsidRDefault="00A07B92" w:rsidP="00DA7990">
      <w:pPr>
        <w:ind w:left="1560" w:hanging="227"/>
        <w:jc w:val="both"/>
      </w:pPr>
      <w:r>
        <w:rPr>
          <w:b/>
        </w:rPr>
        <w:t>d</w:t>
      </w:r>
      <w:r w:rsidRPr="00A07B92">
        <w:rPr>
          <w:b/>
        </w:rPr>
        <w:t>)</w:t>
      </w:r>
      <w:r>
        <w:t> </w:t>
      </w:r>
      <w:r w:rsidR="00A319C6">
        <w:t xml:space="preserve">a </w:t>
      </w:r>
      <w:proofErr w:type="gramStart"/>
      <w:r w:rsidR="00A319C6">
        <w:t>Szolgáltatás(</w:t>
      </w:r>
      <w:proofErr w:type="gramEnd"/>
      <w:r w:rsidR="00A319C6">
        <w:t>ok) megnevezése, amely(</w:t>
      </w:r>
      <w:proofErr w:type="spellStart"/>
      <w:r w:rsidR="00A319C6">
        <w:t>ek</w:t>
      </w:r>
      <w:proofErr w:type="spellEnd"/>
      <w:r w:rsidR="00A319C6">
        <w:t xml:space="preserve">)et a Jogosult igénybe kíván venni; </w:t>
      </w:r>
    </w:p>
    <w:p w14:paraId="2CF2505E" w14:textId="77777777" w:rsidR="00A07B92" w:rsidRDefault="00A07B92" w:rsidP="00DA7990">
      <w:pPr>
        <w:ind w:left="1560" w:hanging="227"/>
        <w:jc w:val="both"/>
      </w:pPr>
    </w:p>
    <w:p w14:paraId="19D19C26" w14:textId="447074B2" w:rsidR="00773236" w:rsidRDefault="00A07B92" w:rsidP="00DA7990">
      <w:pPr>
        <w:ind w:left="1560" w:hanging="227"/>
        <w:jc w:val="both"/>
      </w:pPr>
      <w:proofErr w:type="gramStart"/>
      <w:r>
        <w:rPr>
          <w:b/>
        </w:rPr>
        <w:t>e</w:t>
      </w:r>
      <w:proofErr w:type="gramEnd"/>
      <w:r w:rsidRPr="00A07B92">
        <w:rPr>
          <w:b/>
        </w:rPr>
        <w:t>)</w:t>
      </w:r>
      <w:r>
        <w:t> </w:t>
      </w:r>
      <w:r w:rsidR="00A319C6">
        <w:t xml:space="preserve">a Szerződésnek a Jogosult által igényelt időtartama; </w:t>
      </w:r>
    </w:p>
    <w:p w14:paraId="414534EB" w14:textId="1F76408A" w:rsidR="00773236" w:rsidRDefault="00773236"/>
    <w:p w14:paraId="170C0240" w14:textId="65390E65" w:rsidR="00773236" w:rsidRPr="00DB3AFA" w:rsidRDefault="00A319C6" w:rsidP="00064BE0">
      <w:pPr>
        <w:ind w:left="1021"/>
        <w:jc w:val="both"/>
      </w:pPr>
      <w:bookmarkStart w:id="45" w:name="_zbhh0kx62ejn" w:colFirst="0" w:colLast="0"/>
      <w:bookmarkEnd w:id="45"/>
      <w:r>
        <w:t xml:space="preserve">Ha az Egyedi Szerződés által érintett Szolgáltatásra vonatkozóan Magyar Telekom és a Jogosult Átengedési Keretszerződést kötött, akkor az Átengedési Keretszerződésben már szereplő – változatlan tartalmú – információk Egyedi Szerződésre vonatkozó Igénybejelentésben történő ismételt benyújtását Magyar Telekom nem írhatja elő a Jogosult számára. </w:t>
      </w:r>
    </w:p>
    <w:p w14:paraId="42BF13C9" w14:textId="77777777" w:rsidR="00773236" w:rsidRDefault="00773236">
      <w:pPr>
        <w:jc w:val="both"/>
      </w:pPr>
    </w:p>
    <w:p w14:paraId="3766EB40" w14:textId="6A449796" w:rsidR="00773236" w:rsidRDefault="00A319C6" w:rsidP="00DA7990">
      <w:pPr>
        <w:ind w:left="1021"/>
        <w:jc w:val="both"/>
      </w:pPr>
      <w:r w:rsidRPr="00EB422D">
        <w:rPr>
          <w:b/>
        </w:rPr>
        <w:t>V.2.</w:t>
      </w:r>
      <w:r w:rsidR="002F7A65" w:rsidRPr="00EB422D">
        <w:rPr>
          <w:b/>
        </w:rPr>
        <w:t>4.</w:t>
      </w:r>
      <w:r w:rsidR="004B57C0" w:rsidRPr="00EB422D">
        <w:rPr>
          <w:b/>
        </w:rPr>
        <w:t>2</w:t>
      </w:r>
      <w:r>
        <w:t xml:space="preserve"> </w:t>
      </w:r>
      <w:r w:rsidR="004B57C0" w:rsidRPr="004B57C0">
        <w:t>Egyedi Szerződ</w:t>
      </w:r>
      <w:r w:rsidR="004B57C0">
        <w:t>és megkötésére vonatkozó Igénybejelentés</w:t>
      </w:r>
      <w:r w:rsidR="004B57C0" w:rsidRPr="004B57C0">
        <w:t xml:space="preserve"> esetén:</w:t>
      </w:r>
      <w:r w:rsidR="004B57C0">
        <w:t xml:space="preserve"> </w:t>
      </w:r>
      <w:r>
        <w:t>A Jogosult Igénybejelentésének az V.2</w:t>
      </w:r>
      <w:r w:rsidR="00130A97">
        <w:t>.4</w:t>
      </w:r>
      <w:r>
        <w:t xml:space="preserve">.1. </w:t>
      </w:r>
      <w:proofErr w:type="gramStart"/>
      <w:r>
        <w:t>a</w:t>
      </w:r>
      <w:proofErr w:type="gramEnd"/>
      <w:r>
        <w:t>)</w:t>
      </w:r>
      <w:proofErr w:type="spellStart"/>
      <w:r>
        <w:t>-</w:t>
      </w:r>
      <w:r w:rsidR="004B57C0">
        <w:t>e</w:t>
      </w:r>
      <w:proofErr w:type="spellEnd"/>
      <w:r>
        <w:t>) pontokban meghatározott információkon túl az alábbi információkat kell tartalmaznia:</w:t>
      </w:r>
    </w:p>
    <w:p w14:paraId="39D67F4D" w14:textId="3B5C4EAB" w:rsidR="004B57C0" w:rsidRDefault="004B57C0">
      <w:pPr>
        <w:ind w:left="708"/>
        <w:jc w:val="both"/>
      </w:pPr>
    </w:p>
    <w:p w14:paraId="369B6C32" w14:textId="48F1405B" w:rsidR="004B57C0" w:rsidRDefault="00466876" w:rsidP="00DA7990">
      <w:pPr>
        <w:ind w:left="1560" w:hanging="227"/>
        <w:jc w:val="both"/>
      </w:pPr>
      <w:proofErr w:type="gramStart"/>
      <w:r w:rsidRPr="00466876">
        <w:rPr>
          <w:b/>
        </w:rPr>
        <w:t>a</w:t>
      </w:r>
      <w:proofErr w:type="gramEnd"/>
      <w:r w:rsidRPr="00466876">
        <w:rPr>
          <w:b/>
        </w:rPr>
        <w:t>)</w:t>
      </w:r>
      <w:r>
        <w:t> </w:t>
      </w:r>
      <w:proofErr w:type="spellStart"/>
      <w:r w:rsidR="004B57C0">
        <w:t>a</w:t>
      </w:r>
      <w:proofErr w:type="spellEnd"/>
      <w:r w:rsidR="004B57C0">
        <w:t xml:space="preserve"> Jogosult által igényelt interfészek; </w:t>
      </w:r>
    </w:p>
    <w:p w14:paraId="079D1D8F" w14:textId="77777777" w:rsidR="00466876" w:rsidRDefault="00466876" w:rsidP="00DA7990">
      <w:pPr>
        <w:ind w:left="1560" w:hanging="227"/>
        <w:jc w:val="both"/>
        <w:rPr>
          <w:b/>
        </w:rPr>
      </w:pPr>
    </w:p>
    <w:p w14:paraId="03928E03" w14:textId="6F255E3C" w:rsidR="004B57C0" w:rsidRDefault="00466876" w:rsidP="00DA7990">
      <w:pPr>
        <w:ind w:left="1560" w:hanging="227"/>
        <w:jc w:val="both"/>
      </w:pPr>
      <w:r>
        <w:rPr>
          <w:b/>
        </w:rPr>
        <w:t>b</w:t>
      </w:r>
      <w:r w:rsidRPr="00466876">
        <w:rPr>
          <w:b/>
        </w:rPr>
        <w:t>)</w:t>
      </w:r>
      <w:r>
        <w:t> </w:t>
      </w:r>
      <w:r w:rsidR="004B57C0">
        <w:t xml:space="preserve">a Jogosultnak a közös eszközhasználattal, különösen a Helymegosztással kapcsolatos igényei, illetve erre vonatkozó ajánlata; </w:t>
      </w:r>
    </w:p>
    <w:p w14:paraId="24251E26" w14:textId="77777777" w:rsidR="00466876" w:rsidRDefault="00466876" w:rsidP="00DA7990">
      <w:pPr>
        <w:ind w:left="1560" w:hanging="227"/>
        <w:jc w:val="both"/>
      </w:pPr>
    </w:p>
    <w:p w14:paraId="5F42CD69" w14:textId="7C8CA66B" w:rsidR="004B57C0" w:rsidRDefault="00466876" w:rsidP="00DA7990">
      <w:pPr>
        <w:ind w:left="1560" w:hanging="227"/>
        <w:jc w:val="both"/>
      </w:pPr>
      <w:r>
        <w:rPr>
          <w:b/>
        </w:rPr>
        <w:t>c</w:t>
      </w:r>
      <w:r w:rsidRPr="00466876">
        <w:rPr>
          <w:b/>
        </w:rPr>
        <w:t>)</w:t>
      </w:r>
      <w:r>
        <w:t> </w:t>
      </w:r>
      <w:r w:rsidR="004B57C0">
        <w:t>a Jogosultnak a megvalósíthatósági, alkalmassági vizsgálatra vonatkozó igénye;</w:t>
      </w:r>
    </w:p>
    <w:p w14:paraId="4100F748" w14:textId="77777777" w:rsidR="00466876" w:rsidRDefault="00466876" w:rsidP="00DA7990">
      <w:pPr>
        <w:ind w:left="1560" w:hanging="227"/>
        <w:jc w:val="both"/>
        <w:rPr>
          <w:b/>
        </w:rPr>
      </w:pPr>
    </w:p>
    <w:p w14:paraId="13D29BFE" w14:textId="6D646EF1" w:rsidR="00773236" w:rsidRDefault="00466876" w:rsidP="00DA7990">
      <w:pPr>
        <w:ind w:left="1560" w:hanging="227"/>
        <w:jc w:val="both"/>
      </w:pPr>
      <w:r>
        <w:rPr>
          <w:b/>
        </w:rPr>
        <w:t>d</w:t>
      </w:r>
      <w:r w:rsidRPr="00466876">
        <w:rPr>
          <w:b/>
        </w:rPr>
        <w:t>)</w:t>
      </w:r>
      <w:r>
        <w:t> </w:t>
      </w:r>
      <w:r w:rsidR="00A319C6">
        <w:t>Kábelhely megosztás hozzáférési hálózati szakasz kiépítése céljából esetén:</w:t>
      </w:r>
    </w:p>
    <w:p w14:paraId="11B719B9" w14:textId="77777777" w:rsidR="00773236" w:rsidRDefault="00773236">
      <w:pPr>
        <w:jc w:val="both"/>
      </w:pPr>
    </w:p>
    <w:p w14:paraId="38628C66" w14:textId="1696ACD1" w:rsidR="00773236" w:rsidRDefault="00466876" w:rsidP="00DA7990">
      <w:pPr>
        <w:ind w:left="2127" w:hanging="283"/>
        <w:jc w:val="both"/>
      </w:pPr>
      <w:r>
        <w:rPr>
          <w:b/>
        </w:rPr>
        <w:t>d</w:t>
      </w:r>
      <w:r w:rsidR="00A319C6" w:rsidRPr="00466876">
        <w:rPr>
          <w:b/>
        </w:rPr>
        <w:t>a)</w:t>
      </w:r>
      <w:r>
        <w:t> </w:t>
      </w:r>
      <w:r w:rsidR="00A319C6">
        <w:t xml:space="preserve">a végpontok helye; </w:t>
      </w:r>
    </w:p>
    <w:p w14:paraId="229D571F" w14:textId="77777777" w:rsidR="00466876" w:rsidRDefault="00466876" w:rsidP="00DA7990">
      <w:pPr>
        <w:ind w:left="2127" w:hanging="283"/>
        <w:jc w:val="both"/>
        <w:rPr>
          <w:b/>
        </w:rPr>
      </w:pPr>
    </w:p>
    <w:p w14:paraId="37B0F5C1" w14:textId="0B5DA55B" w:rsidR="00773236" w:rsidRDefault="00466876" w:rsidP="00DA7990">
      <w:pPr>
        <w:ind w:left="2127" w:hanging="283"/>
        <w:jc w:val="both"/>
      </w:pPr>
      <w:proofErr w:type="gramStart"/>
      <w:r w:rsidRPr="00466876">
        <w:rPr>
          <w:b/>
        </w:rPr>
        <w:t>d</w:t>
      </w:r>
      <w:r w:rsidR="00A319C6" w:rsidRPr="00466876">
        <w:rPr>
          <w:b/>
        </w:rPr>
        <w:t>b</w:t>
      </w:r>
      <w:proofErr w:type="gramEnd"/>
      <w:r w:rsidR="00A319C6" w:rsidRPr="00466876">
        <w:rPr>
          <w:b/>
        </w:rPr>
        <w:t>)</w:t>
      </w:r>
      <w:r>
        <w:t> </w:t>
      </w:r>
      <w:r w:rsidR="00A319C6">
        <w:t>elhelyezni kívánt kábelek műszaki jellemzői.</w:t>
      </w:r>
    </w:p>
    <w:p w14:paraId="1AD0B8A5" w14:textId="77777777" w:rsidR="00773236" w:rsidRDefault="00773236">
      <w:pPr>
        <w:ind w:left="1417"/>
        <w:jc w:val="both"/>
      </w:pPr>
    </w:p>
    <w:p w14:paraId="7425E555" w14:textId="24B42774" w:rsidR="00773236" w:rsidRDefault="00466876" w:rsidP="00DA7990">
      <w:pPr>
        <w:ind w:left="1560" w:hanging="227"/>
        <w:jc w:val="both"/>
      </w:pPr>
      <w:proofErr w:type="gramStart"/>
      <w:r>
        <w:rPr>
          <w:b/>
        </w:rPr>
        <w:t>e</w:t>
      </w:r>
      <w:proofErr w:type="gramEnd"/>
      <w:r w:rsidRPr="00466876">
        <w:rPr>
          <w:b/>
        </w:rPr>
        <w:t>)</w:t>
      </w:r>
      <w:r>
        <w:t> </w:t>
      </w:r>
      <w:r w:rsidR="00A319C6">
        <w:t xml:space="preserve">Réz Érpáras Helyi (Al)Hurkok (teljes/részleges) Átengedése; GPON Előfizetői Szakasz Teljes Átengedése, HFC Előfizetői Szakasz Teljes Átengedése, Közeli </w:t>
      </w:r>
      <w:r w:rsidR="00A319C6" w:rsidRPr="00DA7990">
        <w:t>Bitfolyam</w:t>
      </w:r>
      <w:r w:rsidR="00A319C6">
        <w:t xml:space="preserve"> </w:t>
      </w:r>
      <w:r w:rsidR="005D7827">
        <w:t>Hozzáférés (</w:t>
      </w:r>
      <w:proofErr w:type="spellStart"/>
      <w:r w:rsidR="005D7827">
        <w:t>xDSL</w:t>
      </w:r>
      <w:proofErr w:type="spellEnd"/>
      <w:r w:rsidR="005D7827">
        <w:t>, GPON, Kábelhálózat)</w:t>
      </w:r>
      <w:r w:rsidR="00A319C6">
        <w:t xml:space="preserve">, Országos Bitfolyam </w:t>
      </w:r>
      <w:r w:rsidR="005D7827">
        <w:t>Hozzáférés (</w:t>
      </w:r>
      <w:proofErr w:type="spellStart"/>
      <w:r w:rsidR="005D7827">
        <w:t>Réz-xDSL</w:t>
      </w:r>
      <w:proofErr w:type="spellEnd"/>
      <w:r w:rsidR="005D7827">
        <w:t xml:space="preserve">, </w:t>
      </w:r>
      <w:proofErr w:type="spellStart"/>
      <w:r w:rsidR="005D7827">
        <w:t>FTTx-xDSL</w:t>
      </w:r>
      <w:proofErr w:type="spellEnd"/>
      <w:r w:rsidR="005D7827">
        <w:t xml:space="preserve">, GPON, Kábelhálózat) </w:t>
      </w:r>
      <w:r w:rsidR="00A319C6">
        <w:t>biztosítása esetén:</w:t>
      </w:r>
    </w:p>
    <w:p w14:paraId="6CDBE7A3" w14:textId="77777777" w:rsidR="00773236" w:rsidRDefault="00773236">
      <w:pPr>
        <w:jc w:val="both"/>
      </w:pPr>
    </w:p>
    <w:p w14:paraId="4B52387F" w14:textId="1A69974D" w:rsidR="00773236" w:rsidRDefault="00D42746" w:rsidP="00DA7990">
      <w:pPr>
        <w:ind w:left="2127" w:hanging="283"/>
        <w:jc w:val="both"/>
      </w:pPr>
      <w:proofErr w:type="spellStart"/>
      <w:r w:rsidRPr="00466876">
        <w:rPr>
          <w:b/>
        </w:rPr>
        <w:t>e</w:t>
      </w:r>
      <w:r w:rsidR="00A319C6" w:rsidRPr="00466876">
        <w:rPr>
          <w:b/>
        </w:rPr>
        <w:t>a</w:t>
      </w:r>
      <w:proofErr w:type="spellEnd"/>
      <w:r w:rsidR="00A319C6" w:rsidRPr="00466876">
        <w:rPr>
          <w:b/>
        </w:rPr>
        <w:t>)</w:t>
      </w:r>
      <w:r w:rsidR="00466876">
        <w:t> </w:t>
      </w:r>
      <w:r w:rsidR="00A319C6">
        <w:t xml:space="preserve">a hozzáféréssel érintett Előfizető neve, az előfizetői hozzáférési pont címe (használaton kívüli hurok, illetve kábel esetén a tervezett végpont beazonosítását lehetővé tevő cím, vagy egyéb azonosító); </w:t>
      </w:r>
    </w:p>
    <w:p w14:paraId="2C4E49B6" w14:textId="77777777" w:rsidR="00773236" w:rsidRDefault="00773236" w:rsidP="00DA7990">
      <w:pPr>
        <w:ind w:left="2127" w:hanging="283"/>
        <w:jc w:val="both"/>
      </w:pPr>
    </w:p>
    <w:p w14:paraId="526EA255" w14:textId="67A196D5" w:rsidR="00773236" w:rsidRDefault="00D42746" w:rsidP="00DA7990">
      <w:pPr>
        <w:ind w:left="2127" w:hanging="283"/>
        <w:jc w:val="both"/>
      </w:pPr>
      <w:proofErr w:type="gramStart"/>
      <w:r w:rsidRPr="00466876">
        <w:rPr>
          <w:b/>
        </w:rPr>
        <w:t>e</w:t>
      </w:r>
      <w:r w:rsidR="00A319C6" w:rsidRPr="00466876">
        <w:rPr>
          <w:b/>
        </w:rPr>
        <w:t>b</w:t>
      </w:r>
      <w:proofErr w:type="gramEnd"/>
      <w:r w:rsidR="00A319C6" w:rsidRPr="00466876">
        <w:rPr>
          <w:b/>
        </w:rPr>
        <w:t>)</w:t>
      </w:r>
      <w:r w:rsidR="00466876">
        <w:t> </w:t>
      </w:r>
      <w:r w:rsidR="00A319C6">
        <w:t xml:space="preserve">a Jogosult nyilatkozata arról, hogy a Jogosult vagy a Jogosulton kívüli másik szolgáltató az </w:t>
      </w:r>
      <w:r w:rsidR="00E6040F">
        <w:t xml:space="preserve">Átengedéssel </w:t>
      </w:r>
      <w:r w:rsidR="00A319C6">
        <w:t xml:space="preserve">érintett Előfizetőtől származó </w:t>
      </w:r>
      <w:r w:rsidR="00A319C6" w:rsidRPr="00DA7990">
        <w:t>szándéknyilatkozattal</w:t>
      </w:r>
      <w:r w:rsidR="00A319C6">
        <w:t xml:space="preserve"> rendelkezik a megfelelő kiskereskedelmi szolgáltatás Jogosulttól, vagy a Jogosulton kívüli másik szolgáltatótól történő igénybevétele tekintetében. Ez utóbbi esetben továbbá a Jogosult nyilatkozata arról, hogy az Előfizetőtől származó szándéknyilatkozattal rendelkező, az Átengedést követően az Előfizető számára az Előfizetői Szolgáltatást Nyújtó Szolgáltató és a Jogosult közötti nagykereskedelmi szolgáltatás nyújtására vonatkozó megállapodás alapján a Jogosult Szolgáltató az Átengedés során eljárhat;</w:t>
      </w:r>
    </w:p>
    <w:p w14:paraId="79568133" w14:textId="77777777" w:rsidR="00773236" w:rsidRDefault="00773236" w:rsidP="00DA7990">
      <w:pPr>
        <w:ind w:left="2127" w:hanging="283"/>
        <w:jc w:val="both"/>
      </w:pPr>
    </w:p>
    <w:p w14:paraId="06A77811" w14:textId="3815F4C2" w:rsidR="00773236" w:rsidRDefault="00D42746" w:rsidP="00DA7990">
      <w:pPr>
        <w:ind w:left="2127" w:hanging="283"/>
        <w:jc w:val="both"/>
      </w:pPr>
      <w:proofErr w:type="spellStart"/>
      <w:r w:rsidRPr="00466876">
        <w:rPr>
          <w:b/>
        </w:rPr>
        <w:t>e</w:t>
      </w:r>
      <w:r w:rsidR="00A319C6" w:rsidRPr="00466876">
        <w:rPr>
          <w:b/>
        </w:rPr>
        <w:t>c</w:t>
      </w:r>
      <w:proofErr w:type="spellEnd"/>
      <w:r w:rsidR="00A319C6" w:rsidRPr="00466876">
        <w:rPr>
          <w:b/>
        </w:rPr>
        <w:t>)</w:t>
      </w:r>
      <w:r w:rsidR="00466876">
        <w:t> </w:t>
      </w:r>
      <w:r w:rsidR="00A319C6">
        <w:t xml:space="preserve">amennyiben az adott Szolgáltatás esetében értelmezhető, a számhordozással kapcsolatos igény, illetve a Jogosult nyilatkozata az </w:t>
      </w:r>
      <w:r w:rsidR="00E6040F">
        <w:t xml:space="preserve">Előfizető </w:t>
      </w:r>
      <w:r w:rsidR="00A319C6">
        <w:t>által a Jogosultnak vagy másik Előfizetői Szolgáltatást Nyújtó Szolgáltatónak tett nyilatkozat alapján arról, hogy az Átengedés esetén az Előfizető a hívószámát meg kívánja-e tartani;</w:t>
      </w:r>
    </w:p>
    <w:p w14:paraId="61B5E570" w14:textId="77777777" w:rsidR="00773236" w:rsidRDefault="00773236" w:rsidP="00DA7990">
      <w:pPr>
        <w:ind w:left="2127" w:hanging="283"/>
        <w:jc w:val="both"/>
      </w:pPr>
    </w:p>
    <w:p w14:paraId="1A2FDB8C" w14:textId="7E3A93E5" w:rsidR="00773236" w:rsidRDefault="00D42746" w:rsidP="00DA7990">
      <w:pPr>
        <w:ind w:left="2127" w:hanging="283"/>
        <w:jc w:val="both"/>
      </w:pPr>
      <w:proofErr w:type="spellStart"/>
      <w:r w:rsidRPr="00466876">
        <w:rPr>
          <w:b/>
        </w:rPr>
        <w:t>e</w:t>
      </w:r>
      <w:r w:rsidR="00A319C6" w:rsidRPr="00466876">
        <w:rPr>
          <w:b/>
        </w:rPr>
        <w:t>d</w:t>
      </w:r>
      <w:proofErr w:type="spellEnd"/>
      <w:r w:rsidR="00A319C6" w:rsidRPr="00466876">
        <w:rPr>
          <w:b/>
        </w:rPr>
        <w:t>)</w:t>
      </w:r>
      <w:r w:rsidR="00466876">
        <w:t> </w:t>
      </w:r>
      <w:r w:rsidR="00A319C6">
        <w:t>Jogosult nyilatkozata az Előfizető által a Jogosultnak vagy másik Előfizetői Szolgáltatást Nyújtó Szolgáltatónak tett nyilatkozat alapján arról, hogy az Előfizető Magyar Telekommal illetőleg – ha van ilyen – a Jogosulton kívül másik jogosult szolgáltatóval fennálló szerződését fenn kívánja-e tartani;</w:t>
      </w:r>
    </w:p>
    <w:p w14:paraId="390645E1" w14:textId="77777777" w:rsidR="00773236" w:rsidRDefault="00773236" w:rsidP="00DA7990">
      <w:pPr>
        <w:ind w:left="2127" w:hanging="283"/>
        <w:jc w:val="both"/>
      </w:pPr>
    </w:p>
    <w:p w14:paraId="40B38F2C" w14:textId="071F004E" w:rsidR="00773236" w:rsidRDefault="00D42746" w:rsidP="00DA7990">
      <w:pPr>
        <w:ind w:left="2127" w:hanging="283"/>
        <w:jc w:val="both"/>
      </w:pPr>
      <w:proofErr w:type="spellStart"/>
      <w:r w:rsidRPr="00466876">
        <w:rPr>
          <w:b/>
        </w:rPr>
        <w:t>e</w:t>
      </w:r>
      <w:r w:rsidR="00A319C6" w:rsidRPr="00466876">
        <w:rPr>
          <w:b/>
        </w:rPr>
        <w:t>e</w:t>
      </w:r>
      <w:proofErr w:type="spellEnd"/>
      <w:r w:rsidR="00A319C6" w:rsidRPr="00466876">
        <w:rPr>
          <w:b/>
        </w:rPr>
        <w:t>)</w:t>
      </w:r>
      <w:r w:rsidR="00466876">
        <w:t> </w:t>
      </w:r>
      <w:r w:rsidR="00A319C6">
        <w:t>a Jogosult nyilatkozata arról, hogy a Jogosult vagy a Jogosulton kívüli másik szolgáltató rendelkezik-e az Előfizetőtől származó, az előfizetői díjtartozás megismerésére vonatkozó felhatalmazással;</w:t>
      </w:r>
    </w:p>
    <w:p w14:paraId="43885AEF" w14:textId="77777777" w:rsidR="00773236" w:rsidRDefault="00773236" w:rsidP="00DA7990">
      <w:pPr>
        <w:ind w:left="2127" w:hanging="283"/>
        <w:jc w:val="both"/>
      </w:pPr>
    </w:p>
    <w:p w14:paraId="61155565" w14:textId="1C0EE79A" w:rsidR="00773236" w:rsidRDefault="00D42746" w:rsidP="00DA7990">
      <w:pPr>
        <w:ind w:left="2127" w:hanging="283"/>
        <w:jc w:val="both"/>
      </w:pPr>
      <w:proofErr w:type="spellStart"/>
      <w:r w:rsidRPr="00466876">
        <w:rPr>
          <w:b/>
        </w:rPr>
        <w:t>e</w:t>
      </w:r>
      <w:r w:rsidR="00A319C6" w:rsidRPr="00466876">
        <w:rPr>
          <w:b/>
        </w:rPr>
        <w:t>f</w:t>
      </w:r>
      <w:proofErr w:type="spellEnd"/>
      <w:r w:rsidR="00A319C6" w:rsidRPr="00466876">
        <w:rPr>
          <w:b/>
        </w:rPr>
        <w:t>)</w:t>
      </w:r>
      <w:r w:rsidR="00466876">
        <w:t> </w:t>
      </w:r>
      <w:r w:rsidR="00A319C6">
        <w:t xml:space="preserve">a csatlakoztatni kívánt berendezések megnevezése, valamint – ha rendelkezik ilyennel – az elvégzett Jogosult által biztosított </w:t>
      </w:r>
      <w:r w:rsidR="0071692B">
        <w:t xml:space="preserve">Végberendezés (CPE) Alkalmassági Vizsgálata </w:t>
      </w:r>
      <w:r w:rsidR="00A319C6">
        <w:t xml:space="preserve">vagy a Berendezés Alkalmassági Vizsgálattal kapcsolatos igazolás. </w:t>
      </w:r>
    </w:p>
    <w:p w14:paraId="04307742" w14:textId="77777777" w:rsidR="00773236" w:rsidRDefault="00773236">
      <w:pPr>
        <w:ind w:left="1133"/>
        <w:jc w:val="both"/>
      </w:pPr>
    </w:p>
    <w:p w14:paraId="525BC0B2" w14:textId="12199FC5" w:rsidR="00773236" w:rsidRDefault="002926EA" w:rsidP="00DA7990">
      <w:pPr>
        <w:ind w:left="1560" w:hanging="227"/>
        <w:jc w:val="both"/>
      </w:pPr>
      <w:proofErr w:type="gramStart"/>
      <w:r w:rsidRPr="00466876">
        <w:rPr>
          <w:b/>
        </w:rPr>
        <w:t>f</w:t>
      </w:r>
      <w:proofErr w:type="gramEnd"/>
      <w:r w:rsidR="00A319C6" w:rsidRPr="00466876">
        <w:rPr>
          <w:b/>
        </w:rPr>
        <w:t>)</w:t>
      </w:r>
      <w:r w:rsidR="00466876">
        <w:t> </w:t>
      </w:r>
      <w:r w:rsidR="00A319C6">
        <w:t xml:space="preserve">Felhordó Hálózati Szolgáltatás esetén: </w:t>
      </w:r>
    </w:p>
    <w:p w14:paraId="24FC47F6" w14:textId="77777777" w:rsidR="00773236" w:rsidRDefault="00773236">
      <w:pPr>
        <w:ind w:left="1133"/>
        <w:jc w:val="both"/>
      </w:pPr>
    </w:p>
    <w:p w14:paraId="7D61740B" w14:textId="3D1AEEF9" w:rsidR="00773236" w:rsidRDefault="00466876" w:rsidP="00DA7990">
      <w:pPr>
        <w:ind w:left="2127" w:hanging="283"/>
        <w:jc w:val="both"/>
      </w:pPr>
      <w:proofErr w:type="gramStart"/>
      <w:r w:rsidRPr="00466876">
        <w:rPr>
          <w:b/>
        </w:rPr>
        <w:t>f</w:t>
      </w:r>
      <w:r w:rsidR="00A319C6" w:rsidRPr="00466876">
        <w:rPr>
          <w:b/>
        </w:rPr>
        <w:t>a</w:t>
      </w:r>
      <w:proofErr w:type="gramEnd"/>
      <w:r w:rsidR="00A319C6" w:rsidRPr="00466876">
        <w:rPr>
          <w:b/>
        </w:rPr>
        <w:t>)</w:t>
      </w:r>
      <w:r>
        <w:t> </w:t>
      </w:r>
      <w:r w:rsidR="00A319C6">
        <w:t xml:space="preserve">az </w:t>
      </w:r>
      <w:r w:rsidR="00E6040F">
        <w:t xml:space="preserve">Alapszolgáltatás </w:t>
      </w:r>
      <w:r w:rsidR="00A319C6">
        <w:t>megnevezése, amelyhez kapcsolódóan a Jogosult a Felhordó Hálózati Szolgáltatást igényli;</w:t>
      </w:r>
    </w:p>
    <w:p w14:paraId="1EADB55F" w14:textId="656DFB5B" w:rsidR="00773236" w:rsidRPr="00466876" w:rsidRDefault="00773236" w:rsidP="00DA7990">
      <w:pPr>
        <w:ind w:left="2127" w:hanging="283"/>
        <w:jc w:val="both"/>
        <w:rPr>
          <w:b/>
        </w:rPr>
      </w:pPr>
    </w:p>
    <w:p w14:paraId="0913BC3B" w14:textId="404C62B9" w:rsidR="00773236" w:rsidRDefault="00466876" w:rsidP="00DA7990">
      <w:pPr>
        <w:ind w:left="2127" w:hanging="283"/>
        <w:jc w:val="both"/>
      </w:pPr>
      <w:proofErr w:type="spellStart"/>
      <w:r w:rsidRPr="00466876">
        <w:rPr>
          <w:b/>
        </w:rPr>
        <w:t>f</w:t>
      </w:r>
      <w:r w:rsidR="00A319C6" w:rsidRPr="00466876">
        <w:rPr>
          <w:b/>
        </w:rPr>
        <w:t>b</w:t>
      </w:r>
      <w:proofErr w:type="spellEnd"/>
      <w:r w:rsidR="00A319C6" w:rsidRPr="00466876">
        <w:rPr>
          <w:b/>
        </w:rPr>
        <w:t>)</w:t>
      </w:r>
      <w:r>
        <w:t> </w:t>
      </w:r>
      <w:r w:rsidR="00A319C6">
        <w:t>Magyar Telekom és Jogosult oldali végpontok helye;</w:t>
      </w:r>
    </w:p>
    <w:p w14:paraId="5528D82F" w14:textId="77777777" w:rsidR="00773236" w:rsidRDefault="00773236" w:rsidP="00DA7990">
      <w:pPr>
        <w:ind w:left="2127" w:hanging="283"/>
        <w:jc w:val="both"/>
      </w:pPr>
    </w:p>
    <w:p w14:paraId="1AFA581F" w14:textId="5C3FEEE8" w:rsidR="00773236" w:rsidRDefault="00466876" w:rsidP="00DA7990">
      <w:pPr>
        <w:ind w:left="2127" w:hanging="283"/>
        <w:jc w:val="both"/>
      </w:pPr>
      <w:proofErr w:type="spellStart"/>
      <w:r w:rsidRPr="00466876">
        <w:rPr>
          <w:b/>
        </w:rPr>
        <w:t>f</w:t>
      </w:r>
      <w:r w:rsidR="00A319C6" w:rsidRPr="00466876">
        <w:rPr>
          <w:b/>
        </w:rPr>
        <w:t>c</w:t>
      </w:r>
      <w:proofErr w:type="spellEnd"/>
      <w:r w:rsidR="00A319C6" w:rsidRPr="00466876">
        <w:rPr>
          <w:b/>
        </w:rPr>
        <w:t>)</w:t>
      </w:r>
      <w:r>
        <w:t> </w:t>
      </w:r>
      <w:r w:rsidR="00E6040F">
        <w:t xml:space="preserve">Felhordó Hálózati </w:t>
      </w:r>
      <w:r w:rsidR="00A319C6">
        <w:t xml:space="preserve">Kábelhely </w:t>
      </w:r>
      <w:r w:rsidR="00E6040F">
        <w:t xml:space="preserve">Megosztás </w:t>
      </w:r>
      <w:r w:rsidR="00A319C6">
        <w:t>esetén az elhelyezni kívánt kábelek műszaki jellemzői, csatlakoztatni kívánt berendezések;</w:t>
      </w:r>
    </w:p>
    <w:p w14:paraId="111356F6" w14:textId="4EA3F2FF" w:rsidR="00773236" w:rsidRDefault="00773236" w:rsidP="00DA7990">
      <w:pPr>
        <w:ind w:left="2127" w:hanging="283"/>
        <w:jc w:val="both"/>
      </w:pPr>
    </w:p>
    <w:p w14:paraId="2DFBC999" w14:textId="540C8AEC" w:rsidR="00773236" w:rsidRDefault="00466876" w:rsidP="00DA7990">
      <w:pPr>
        <w:ind w:left="2127" w:hanging="283"/>
        <w:jc w:val="both"/>
      </w:pPr>
      <w:proofErr w:type="spellStart"/>
      <w:r w:rsidRPr="00466876">
        <w:rPr>
          <w:b/>
        </w:rPr>
        <w:t>f</w:t>
      </w:r>
      <w:r w:rsidR="00A319C6" w:rsidRPr="00466876">
        <w:rPr>
          <w:b/>
        </w:rPr>
        <w:t>d</w:t>
      </w:r>
      <w:proofErr w:type="spellEnd"/>
      <w:r w:rsidR="00A319C6" w:rsidRPr="00466876">
        <w:rPr>
          <w:b/>
        </w:rPr>
        <w:t>)</w:t>
      </w:r>
      <w:r>
        <w:t> </w:t>
      </w:r>
      <w:r w:rsidR="00E6040F">
        <w:t xml:space="preserve">Felhordó Hálózati </w:t>
      </w:r>
      <w:r w:rsidR="00A319C6">
        <w:t xml:space="preserve">Sötétszál </w:t>
      </w:r>
      <w:r w:rsidR="00E6040F">
        <w:t xml:space="preserve">Átengedés </w:t>
      </w:r>
      <w:r w:rsidR="00A319C6">
        <w:t xml:space="preserve">esetén a csatlakoztatni kívánt berendezések; </w:t>
      </w:r>
      <w:r w:rsidR="00E6040F">
        <w:t xml:space="preserve">Felhordó Hálózati Hullámhossz Megosztás </w:t>
      </w:r>
      <w:r w:rsidR="00A319C6">
        <w:t>esetén az igényelt hullámhossz, a használni kívánt berendezés;</w:t>
      </w:r>
    </w:p>
    <w:p w14:paraId="2F71CF32" w14:textId="77777777" w:rsidR="00773236" w:rsidRDefault="00773236" w:rsidP="00DA7990">
      <w:pPr>
        <w:ind w:left="2127" w:hanging="283"/>
        <w:jc w:val="both"/>
      </w:pPr>
    </w:p>
    <w:p w14:paraId="3C26781F" w14:textId="7EB705A2" w:rsidR="00773236" w:rsidRDefault="00466876" w:rsidP="00DA7990">
      <w:pPr>
        <w:ind w:left="2127" w:hanging="283"/>
        <w:jc w:val="both"/>
      </w:pPr>
      <w:proofErr w:type="spellStart"/>
      <w:r w:rsidRPr="00466876">
        <w:rPr>
          <w:b/>
        </w:rPr>
        <w:t>f</w:t>
      </w:r>
      <w:r w:rsidR="00A319C6" w:rsidRPr="00466876">
        <w:rPr>
          <w:b/>
        </w:rPr>
        <w:t>e</w:t>
      </w:r>
      <w:proofErr w:type="spellEnd"/>
      <w:r w:rsidR="00A319C6" w:rsidRPr="00466876">
        <w:rPr>
          <w:b/>
        </w:rPr>
        <w:t>)</w:t>
      </w:r>
      <w:r>
        <w:t> </w:t>
      </w:r>
      <w:r w:rsidR="00E6040F">
        <w:t xml:space="preserve">Felhordó Hálózati </w:t>
      </w:r>
      <w:r w:rsidR="00A319C6">
        <w:t xml:space="preserve">Átviteli </w:t>
      </w:r>
      <w:r w:rsidR="00E6040F">
        <w:t xml:space="preserve">Kapacitás </w:t>
      </w:r>
      <w:r w:rsidR="00A319C6">
        <w:t>biztosítása esetén az igényelt kapacitás és minőség;</w:t>
      </w:r>
    </w:p>
    <w:p w14:paraId="2ADB17A0" w14:textId="77777777" w:rsidR="00773236" w:rsidRDefault="00773236" w:rsidP="00DA7990">
      <w:pPr>
        <w:ind w:left="2127" w:hanging="283"/>
        <w:jc w:val="both"/>
      </w:pPr>
    </w:p>
    <w:p w14:paraId="32263137" w14:textId="2C42A06D" w:rsidR="00773236" w:rsidRDefault="00466876" w:rsidP="00DA7990">
      <w:pPr>
        <w:ind w:left="2127" w:hanging="283"/>
        <w:jc w:val="both"/>
      </w:pPr>
      <w:proofErr w:type="gramStart"/>
      <w:r w:rsidRPr="00466876">
        <w:rPr>
          <w:b/>
        </w:rPr>
        <w:t>f</w:t>
      </w:r>
      <w:r w:rsidR="00A319C6" w:rsidRPr="00466876">
        <w:rPr>
          <w:b/>
        </w:rPr>
        <w:t>f</w:t>
      </w:r>
      <w:proofErr w:type="gramEnd"/>
      <w:r w:rsidR="00A319C6" w:rsidRPr="00466876">
        <w:rPr>
          <w:b/>
        </w:rPr>
        <w:t>)</w:t>
      </w:r>
      <w:r>
        <w:t> </w:t>
      </w:r>
      <w:r w:rsidR="00A319C6">
        <w:t xml:space="preserve">a csatlakoztatni kívánt berendezések </w:t>
      </w:r>
      <w:bookmarkStart w:id="46" w:name="_Hlk523264251"/>
      <w:r w:rsidR="005D0282">
        <w:t xml:space="preserve">megnevezése, valamint </w:t>
      </w:r>
      <w:bookmarkEnd w:id="46"/>
      <w:r w:rsidR="00A319C6">
        <w:t xml:space="preserve">– ha rendelkezik ilyennel – az elvégzett Jogosult által biztosított </w:t>
      </w:r>
      <w:r w:rsidR="005D0282">
        <w:t xml:space="preserve">Végberendezés (CPE) Alkalmassági Vizsgálata </w:t>
      </w:r>
      <w:r w:rsidR="00A319C6">
        <w:t>vagy a Berendezés Alkalmassági Vizsgálattal kapcsolatos igazolás.</w:t>
      </w:r>
    </w:p>
    <w:p w14:paraId="41C42334" w14:textId="150F9CCF" w:rsidR="00773236" w:rsidRDefault="00A319C6">
      <w:pPr>
        <w:pStyle w:val="Cmsor2"/>
      </w:pPr>
      <w:bookmarkStart w:id="47" w:name="_Toc531432659"/>
      <w:r>
        <w:t>V.3. Átengedési Keretszerződés és Egyedi Szerződések megkötése</w:t>
      </w:r>
      <w:bookmarkEnd w:id="47"/>
    </w:p>
    <w:p w14:paraId="1C875BBB" w14:textId="45033094" w:rsidR="00773236" w:rsidRPr="005B4404" w:rsidRDefault="00A319C6" w:rsidP="005B4404">
      <w:pPr>
        <w:pStyle w:val="Cmsor3"/>
      </w:pPr>
      <w:bookmarkStart w:id="48" w:name="_Toc531432660"/>
      <w:r w:rsidRPr="005B4404">
        <w:t>V.3.1 Átengedési Keretszerződés megkötése</w:t>
      </w:r>
      <w:bookmarkEnd w:id="48"/>
    </w:p>
    <w:p w14:paraId="0FD6E69C" w14:textId="77777777" w:rsidR="00773236" w:rsidRDefault="00773236">
      <w:pPr>
        <w:ind w:left="1021"/>
        <w:jc w:val="both"/>
      </w:pPr>
    </w:p>
    <w:p w14:paraId="3D9E6F5E" w14:textId="29AF4FE1" w:rsidR="00773236" w:rsidRDefault="00A319C6">
      <w:pPr>
        <w:ind w:left="1021"/>
        <w:jc w:val="both"/>
      </w:pPr>
      <w:r>
        <w:rPr>
          <w:b/>
        </w:rPr>
        <w:t>V.3.1.</w:t>
      </w:r>
      <w:r w:rsidR="00F83F8E">
        <w:rPr>
          <w:b/>
        </w:rPr>
        <w:t>1</w:t>
      </w:r>
      <w:r w:rsidR="00F83F8E">
        <w:t> </w:t>
      </w:r>
      <w:r>
        <w:t>Átengedési Keretszerződés megkötését a Jogosult bármikor kezdeményezheti a VI.2.1 pontban meghatározott helyen és formában.</w:t>
      </w:r>
    </w:p>
    <w:p w14:paraId="02233521" w14:textId="77777777" w:rsidR="00773236" w:rsidRDefault="00773236">
      <w:pPr>
        <w:ind w:left="1021"/>
        <w:jc w:val="both"/>
      </w:pPr>
    </w:p>
    <w:p w14:paraId="1BB9ED83" w14:textId="30D38D32" w:rsidR="00773236" w:rsidRDefault="00A319C6">
      <w:pPr>
        <w:ind w:left="1021"/>
        <w:jc w:val="both"/>
      </w:pPr>
      <w:r>
        <w:rPr>
          <w:b/>
        </w:rPr>
        <w:t>V.3.1.</w:t>
      </w:r>
      <w:r w:rsidR="00F83F8E">
        <w:rPr>
          <w:b/>
        </w:rPr>
        <w:t>2</w:t>
      </w:r>
      <w:r w:rsidR="00F83F8E">
        <w:t> </w:t>
      </w:r>
      <w:proofErr w:type="gramStart"/>
      <w:r>
        <w:t>A</w:t>
      </w:r>
      <w:proofErr w:type="gramEnd"/>
      <w:r>
        <w:t xml:space="preserve"> szerződéskötés lépéseit az 5.A Melléklet</w:t>
      </w:r>
      <w:r w:rsidR="00CA4D85">
        <w:t xml:space="preserve"> I. pontja</w:t>
      </w:r>
      <w:r>
        <w:t xml:space="preserve"> írja le.</w:t>
      </w:r>
    </w:p>
    <w:p w14:paraId="625F3CDA" w14:textId="77777777" w:rsidR="00E125F8" w:rsidRDefault="00E125F8">
      <w:pPr>
        <w:ind w:left="1021"/>
        <w:jc w:val="both"/>
      </w:pPr>
    </w:p>
    <w:p w14:paraId="6C4A453B" w14:textId="7EB0DEC6" w:rsidR="00E125F8" w:rsidRDefault="00E125F8">
      <w:pPr>
        <w:ind w:left="1021"/>
        <w:jc w:val="both"/>
      </w:pPr>
      <w:r w:rsidRPr="00D964E2">
        <w:rPr>
          <w:b/>
        </w:rPr>
        <w:t>V.3.1.3.</w:t>
      </w:r>
      <w:r w:rsidRPr="0002683C">
        <w:rPr>
          <w:rFonts w:ascii="Arial" w:hAnsi="Arial" w:cs="Arial"/>
          <w:i/>
          <w:sz w:val="20"/>
          <w:szCs w:val="20"/>
        </w:rPr>
        <w:t xml:space="preserve"> </w:t>
      </w:r>
      <w:r w:rsidRPr="00D964E2">
        <w:t>A Felek megállapodhatnak a Keretszerződésben arról, hogy a Keretszerződés alapján létrejövő Egyedi Átengedési Szerződés megkötésére vonatkozó jognyilatkozataik közlésére a jognyilatkozatban foglalt tartalom változatlan visszaidézésére, a nyilatkozattevő személyének és a nyilatkozat megtétele időpontjának azonosítására alkalmas formában is sor kerülhet.</w:t>
      </w:r>
    </w:p>
    <w:p w14:paraId="4C61D672" w14:textId="3F2D3AA9" w:rsidR="00773236" w:rsidRPr="005B4404" w:rsidRDefault="00A319C6" w:rsidP="005B4404">
      <w:pPr>
        <w:pStyle w:val="Cmsor3"/>
      </w:pPr>
      <w:bookmarkStart w:id="49" w:name="_Toc531432661"/>
      <w:r w:rsidRPr="005B4404">
        <w:t xml:space="preserve">V.3.2 Egyedi Szerződések megkötése </w:t>
      </w:r>
      <w:r w:rsidR="00624CB8" w:rsidRPr="005B4404">
        <w:t>egy</w:t>
      </w:r>
      <w:r w:rsidRPr="005B4404">
        <w:t xml:space="preserve"> Átengedési Keretszerződés</w:t>
      </w:r>
      <w:r w:rsidR="00624CB8" w:rsidRPr="005B4404">
        <w:t xml:space="preserve"> hatálya alatt</w:t>
      </w:r>
      <w:bookmarkEnd w:id="49"/>
      <w:r w:rsidR="00624CB8" w:rsidRPr="005B4404">
        <w:t xml:space="preserve"> </w:t>
      </w:r>
    </w:p>
    <w:p w14:paraId="4530393D" w14:textId="77777777" w:rsidR="006B32A6" w:rsidRPr="006B32A6" w:rsidRDefault="006B32A6" w:rsidP="006B32A6">
      <w:pPr>
        <w:ind w:left="1021"/>
        <w:jc w:val="both"/>
        <w:rPr>
          <w:b/>
        </w:rPr>
      </w:pPr>
    </w:p>
    <w:p w14:paraId="606CAE3A" w14:textId="3EDC8D42" w:rsidR="00773236" w:rsidRDefault="00A319C6" w:rsidP="00EB422D">
      <w:pPr>
        <w:ind w:left="993"/>
        <w:jc w:val="both"/>
      </w:pPr>
      <w:r w:rsidRPr="0013216F">
        <w:rPr>
          <w:b/>
        </w:rPr>
        <w:t>V.3.2.1 </w:t>
      </w:r>
      <w:r w:rsidR="00CA4D85" w:rsidRPr="00EB422D">
        <w:t>Egyedi Szerződés megkötését a Jogosult a VI.2.1 pontban meghatározott helyen és formában kezdeményezheti</w:t>
      </w:r>
    </w:p>
    <w:p w14:paraId="4464C69B" w14:textId="77777777" w:rsidR="00773236" w:rsidRDefault="00773236">
      <w:pPr>
        <w:ind w:left="1361"/>
        <w:jc w:val="both"/>
      </w:pPr>
    </w:p>
    <w:p w14:paraId="3D6F8068" w14:textId="4257AA61" w:rsidR="00773236" w:rsidRPr="0013216F" w:rsidRDefault="00A319C6" w:rsidP="0013216F">
      <w:pPr>
        <w:ind w:left="1021"/>
        <w:jc w:val="both"/>
        <w:rPr>
          <w:b/>
        </w:rPr>
      </w:pPr>
      <w:bookmarkStart w:id="50" w:name="qsh70q" w:colFirst="0" w:colLast="0"/>
      <w:bookmarkStart w:id="51" w:name="3as4poj" w:colFirst="0" w:colLast="0"/>
      <w:bookmarkEnd w:id="50"/>
      <w:bookmarkEnd w:id="51"/>
      <w:r w:rsidRPr="0013216F">
        <w:rPr>
          <w:b/>
        </w:rPr>
        <w:t>V.3.2.2 </w:t>
      </w:r>
      <w:proofErr w:type="gramStart"/>
      <w:r w:rsidR="006A1639">
        <w:t>A</w:t>
      </w:r>
      <w:proofErr w:type="gramEnd"/>
      <w:r w:rsidR="006A1639">
        <w:t xml:space="preserve"> szerződéskötés lépéseit az 5.A Melléklet II. pontja </w:t>
      </w:r>
      <w:r w:rsidR="00824DDB">
        <w:t xml:space="preserve">és III. pontja </w:t>
      </w:r>
      <w:r w:rsidR="006A1639">
        <w:t>írja le.</w:t>
      </w:r>
    </w:p>
    <w:p w14:paraId="121908A8" w14:textId="77777777" w:rsidR="00D964E2" w:rsidRDefault="00D964E2" w:rsidP="005B4404">
      <w:pPr>
        <w:pStyle w:val="Cmsor3"/>
      </w:pPr>
    </w:p>
    <w:p w14:paraId="15F2B048" w14:textId="774BE744" w:rsidR="00773236" w:rsidRDefault="00A319C6" w:rsidP="005B4404">
      <w:pPr>
        <w:pStyle w:val="Cmsor3"/>
      </w:pPr>
      <w:bookmarkStart w:id="52" w:name="_Toc531432662"/>
      <w:r w:rsidRPr="005B4404">
        <w:t>V.</w:t>
      </w:r>
      <w:r w:rsidR="00E251F2" w:rsidRPr="005B4404">
        <w:t>3</w:t>
      </w:r>
      <w:r w:rsidRPr="005B4404">
        <w:t>.</w:t>
      </w:r>
      <w:r w:rsidR="002A6D90" w:rsidRPr="005B4404">
        <w:t>3 Egyedi Szerződések megkötése (Átengedési Keretszerződés nélkül)</w:t>
      </w:r>
      <w:bookmarkEnd w:id="52"/>
    </w:p>
    <w:p w14:paraId="368E6071" w14:textId="77777777" w:rsidR="00773236" w:rsidRDefault="00773236">
      <w:pPr>
        <w:ind w:left="1021"/>
        <w:jc w:val="both"/>
      </w:pPr>
    </w:p>
    <w:p w14:paraId="39A02946" w14:textId="5BAC6C90" w:rsidR="00773236" w:rsidRDefault="00A319C6" w:rsidP="00466876">
      <w:pPr>
        <w:ind w:left="993"/>
        <w:jc w:val="both"/>
      </w:pPr>
      <w:bookmarkStart w:id="53" w:name="147n2zr" w:colFirst="0" w:colLast="0"/>
      <w:bookmarkEnd w:id="53"/>
      <w:r>
        <w:rPr>
          <w:b/>
        </w:rPr>
        <w:t>V.</w:t>
      </w:r>
      <w:r w:rsidR="002A6D90">
        <w:rPr>
          <w:b/>
        </w:rPr>
        <w:t>3</w:t>
      </w:r>
      <w:r>
        <w:rPr>
          <w:b/>
        </w:rPr>
        <w:t>.</w:t>
      </w:r>
      <w:r w:rsidR="002A6D90">
        <w:rPr>
          <w:b/>
        </w:rPr>
        <w:t>3.</w:t>
      </w:r>
      <w:r w:rsidR="0013216F">
        <w:rPr>
          <w:b/>
        </w:rPr>
        <w:t>1</w:t>
      </w:r>
      <w:r>
        <w:rPr>
          <w:b/>
        </w:rPr>
        <w:t> </w:t>
      </w:r>
      <w:r w:rsidR="002A6D90">
        <w:t>Egyedi Szerződés megkötését a Jogosult a VI.2.1 pontban meghatározott helyen és formában kezdeményezheti</w:t>
      </w:r>
    </w:p>
    <w:p w14:paraId="505C3A05" w14:textId="77777777" w:rsidR="00773236" w:rsidRDefault="00773236">
      <w:pPr>
        <w:ind w:left="680"/>
        <w:jc w:val="both"/>
      </w:pPr>
    </w:p>
    <w:p w14:paraId="7D2AB89D" w14:textId="3E8B07B2" w:rsidR="00773236" w:rsidRDefault="00A319C6" w:rsidP="00EB422D">
      <w:pPr>
        <w:ind w:left="993"/>
        <w:jc w:val="both"/>
      </w:pPr>
      <w:r>
        <w:rPr>
          <w:b/>
        </w:rPr>
        <w:t>V.3.</w:t>
      </w:r>
      <w:r w:rsidR="002A6D90">
        <w:rPr>
          <w:b/>
        </w:rPr>
        <w:t>3.2</w:t>
      </w:r>
      <w:r>
        <w:t> </w:t>
      </w:r>
      <w:proofErr w:type="gramStart"/>
      <w:r w:rsidR="002A6D90">
        <w:t>A</w:t>
      </w:r>
      <w:proofErr w:type="gramEnd"/>
      <w:r w:rsidR="002A6D90">
        <w:t xml:space="preserve"> szerződéskötés lépéseit az 5.B Melléklet írja le</w:t>
      </w:r>
      <w:r>
        <w:t>.</w:t>
      </w:r>
    </w:p>
    <w:p w14:paraId="342AE8E8" w14:textId="07EB1975" w:rsidR="00773236" w:rsidRDefault="00A319C6" w:rsidP="00FC01B0">
      <w:pPr>
        <w:pStyle w:val="Cmsor1"/>
        <w:ind w:left="0" w:firstLine="0"/>
      </w:pPr>
      <w:bookmarkStart w:id="54" w:name="_Toc531432663"/>
      <w:r>
        <w:t>VI. </w:t>
      </w:r>
      <w:r w:rsidR="00D603D8">
        <w:t xml:space="preserve">EGYES </w:t>
      </w:r>
      <w:r>
        <w:t>SZERZŐDÉSES FELTÉTELEK</w:t>
      </w:r>
      <w:bookmarkEnd w:id="54"/>
    </w:p>
    <w:p w14:paraId="6D35DF86" w14:textId="799CBFC4" w:rsidR="00773236" w:rsidRDefault="00A319C6">
      <w:pPr>
        <w:pStyle w:val="Cmsor2"/>
      </w:pPr>
      <w:bookmarkStart w:id="55" w:name="_Toc531432664"/>
      <w:r>
        <w:t>VI.1 Pénzügyi garanciák</w:t>
      </w:r>
      <w:bookmarkEnd w:id="55"/>
    </w:p>
    <w:p w14:paraId="46CD1050" w14:textId="655703B8" w:rsidR="00773236" w:rsidRDefault="00A319C6">
      <w:pPr>
        <w:ind w:left="340" w:hanging="170"/>
        <w:jc w:val="both"/>
      </w:pPr>
      <w:r>
        <w:br/>
        <w:t>A</w:t>
      </w:r>
      <w:r w:rsidR="005A5CEB">
        <w:t>z Egyedi Szerződésben foglaltak szerződésszerű teljesítésének biztosítékaként a Magyar Telekom</w:t>
      </w:r>
      <w:r>
        <w:t xml:space="preserve"> </w:t>
      </w:r>
      <w:r w:rsidR="005A5CEB">
        <w:t>Bankgarancia nyújtását követelheti meg a Jogosulttól, amelynek részletes szabályait</w:t>
      </w:r>
      <w:r>
        <w:t xml:space="preserve"> a 7. </w:t>
      </w:r>
      <w:proofErr w:type="gramStart"/>
      <w:r>
        <w:t xml:space="preserve">Melléklet </w:t>
      </w:r>
      <w:r w:rsidR="005A5CEB">
        <w:t xml:space="preserve"> tartalmazza</w:t>
      </w:r>
      <w:proofErr w:type="gramEnd"/>
      <w:r>
        <w:t>.</w:t>
      </w:r>
    </w:p>
    <w:p w14:paraId="415BE8A4" w14:textId="77777777" w:rsidR="00335C88" w:rsidRDefault="00335C88">
      <w:pPr>
        <w:ind w:left="340" w:hanging="170"/>
        <w:jc w:val="both"/>
      </w:pPr>
    </w:p>
    <w:p w14:paraId="43F7B7FC" w14:textId="56368914" w:rsidR="00773236" w:rsidRDefault="00A319C6">
      <w:pPr>
        <w:ind w:left="340" w:hanging="56"/>
        <w:jc w:val="both"/>
      </w:pPr>
      <w:r>
        <w:t xml:space="preserve">A </w:t>
      </w:r>
      <w:r w:rsidR="00335C88">
        <w:t>kölcsönös RUO szolgáltatást nyújtó F</w:t>
      </w:r>
      <w:r>
        <w:t xml:space="preserve">elek megállapodhatnak abban, hogy </w:t>
      </w:r>
      <w:r w:rsidR="00335C88">
        <w:t>az ilyen</w:t>
      </w:r>
      <w:r>
        <w:t xml:space="preserve"> szolgáltatások utáni fizetési kötelezettségeik kompenzálás útján történő elszámolás</w:t>
      </w:r>
      <w:r w:rsidR="00335C88">
        <w:t xml:space="preserve">a során </w:t>
      </w:r>
      <w:r>
        <w:t xml:space="preserve">a mindenkori </w:t>
      </w:r>
      <w:proofErr w:type="gramStart"/>
      <w:r>
        <w:t>nettó fizető</w:t>
      </w:r>
      <w:proofErr w:type="gramEnd"/>
      <w:r>
        <w:t xml:space="preserve"> fél nyújtson </w:t>
      </w:r>
      <w:r w:rsidR="00FA48D0">
        <w:t xml:space="preserve">biztosítékot </w:t>
      </w:r>
      <w:r>
        <w:t>a másik fél, mint kedvezményezett részére.</w:t>
      </w:r>
    </w:p>
    <w:p w14:paraId="115A201B" w14:textId="77777777" w:rsidR="00773236" w:rsidRDefault="00A319C6">
      <w:pPr>
        <w:pStyle w:val="Cmsor2"/>
      </w:pPr>
      <w:bookmarkStart w:id="56" w:name="_Toc531432665"/>
      <w:r>
        <w:t>VI.2 Igénybejelentések kezelése</w:t>
      </w:r>
      <w:bookmarkEnd w:id="56"/>
    </w:p>
    <w:p w14:paraId="498E7251" w14:textId="6B16FE10" w:rsidR="00773236" w:rsidRPr="006B32A6" w:rsidRDefault="0013216F" w:rsidP="006B32A6">
      <w:pPr>
        <w:ind w:left="680"/>
        <w:jc w:val="both"/>
        <w:rPr>
          <w:b/>
        </w:rPr>
      </w:pPr>
      <w:r>
        <w:rPr>
          <w:b/>
        </w:rPr>
        <w:br/>
      </w:r>
      <w:r w:rsidR="00A319C6" w:rsidRPr="006B32A6">
        <w:rPr>
          <w:b/>
        </w:rPr>
        <w:t>VI.2.1 </w:t>
      </w:r>
      <w:r w:rsidR="00A319C6" w:rsidRPr="00E910DB">
        <w:t>Igénybejelentések benyújtásának helye, módja és ideje</w:t>
      </w:r>
    </w:p>
    <w:p w14:paraId="78C46457" w14:textId="77777777" w:rsidR="00773236" w:rsidRDefault="00A319C6">
      <w:pPr>
        <w:ind w:left="680"/>
        <w:jc w:val="both"/>
      </w:pPr>
      <w:r>
        <w:br/>
        <w:t>Az Igénybejelentéseket a Jogosult</w:t>
      </w:r>
    </w:p>
    <w:p w14:paraId="214A526C" w14:textId="77777777" w:rsidR="00773236" w:rsidRDefault="00773236">
      <w:pPr>
        <w:ind w:left="1021"/>
        <w:jc w:val="both"/>
      </w:pPr>
    </w:p>
    <w:p w14:paraId="3B48B39B" w14:textId="77777777" w:rsidR="00773236" w:rsidRDefault="00A319C6" w:rsidP="00466876">
      <w:pPr>
        <w:ind w:left="851"/>
        <w:jc w:val="both"/>
      </w:pPr>
      <w:proofErr w:type="gramStart"/>
      <w:r>
        <w:rPr>
          <w:b/>
        </w:rPr>
        <w:t>a</w:t>
      </w:r>
      <w:proofErr w:type="gramEnd"/>
      <w:r>
        <w:rPr>
          <w:b/>
        </w:rPr>
        <w:t>)</w:t>
      </w:r>
      <w:r>
        <w:t> levélben, a Magyar Telekom Nagykereskedelmi Igazgatóságnak címezve (levélcím: 1541 Budapest); vagy</w:t>
      </w:r>
    </w:p>
    <w:p w14:paraId="6F1F07E3" w14:textId="77777777" w:rsidR="00773236" w:rsidRDefault="00773236">
      <w:pPr>
        <w:ind w:left="1021"/>
        <w:jc w:val="both"/>
      </w:pPr>
    </w:p>
    <w:p w14:paraId="147E93B7" w14:textId="30F1282B" w:rsidR="00773236" w:rsidRDefault="00A319C6" w:rsidP="00064BE0">
      <w:pPr>
        <w:ind w:left="851"/>
        <w:jc w:val="both"/>
      </w:pPr>
      <w:r>
        <w:rPr>
          <w:b/>
        </w:rPr>
        <w:t>b)</w:t>
      </w:r>
      <w:r>
        <w:t> személyesen kézbesítve (Magyar Telekom Nagykereskedelmi Igazgatóság,</w:t>
      </w:r>
      <w:r w:rsidR="00E125F8">
        <w:t xml:space="preserve"> 1097 Budapest, Könyves Kálmán körút 36.</w:t>
      </w:r>
      <w:r>
        <w:t>) munkanapokon de. 9 és du. 3 óra között; vagy</w:t>
      </w:r>
    </w:p>
    <w:p w14:paraId="56F59DE2" w14:textId="77777777" w:rsidR="00773236" w:rsidRDefault="00773236">
      <w:pPr>
        <w:ind w:left="1021"/>
        <w:jc w:val="both"/>
      </w:pPr>
    </w:p>
    <w:p w14:paraId="27B6CF1B" w14:textId="77777777" w:rsidR="00773236" w:rsidRDefault="00A319C6" w:rsidP="00466876">
      <w:pPr>
        <w:ind w:left="851"/>
        <w:jc w:val="both"/>
      </w:pPr>
      <w:r>
        <w:rPr>
          <w:b/>
        </w:rPr>
        <w:t>c)</w:t>
      </w:r>
      <w:r>
        <w:t> az (1) 458-0309 hívószámra telefaxon; vagy</w:t>
      </w:r>
    </w:p>
    <w:p w14:paraId="2B33F6C8" w14:textId="77777777" w:rsidR="00773236" w:rsidRDefault="00773236">
      <w:pPr>
        <w:ind w:left="1021"/>
        <w:jc w:val="both"/>
      </w:pPr>
    </w:p>
    <w:p w14:paraId="038F2470" w14:textId="7C7BC8E4" w:rsidR="00773236" w:rsidRDefault="00A319C6">
      <w:pPr>
        <w:ind w:left="851"/>
        <w:jc w:val="both"/>
      </w:pPr>
      <w:r>
        <w:rPr>
          <w:b/>
        </w:rPr>
        <w:t>d)</w:t>
      </w:r>
      <w:r w:rsidR="00466876">
        <w:t> </w:t>
      </w:r>
      <w:r>
        <w:t xml:space="preserve">webes felületen (Partner </w:t>
      </w:r>
      <w:proofErr w:type="spellStart"/>
      <w:r>
        <w:t>Portal</w:t>
      </w:r>
      <w:proofErr w:type="spellEnd"/>
      <w:r>
        <w:t>)</w:t>
      </w:r>
    </w:p>
    <w:p w14:paraId="25757EA2" w14:textId="77777777" w:rsidR="00773236" w:rsidRDefault="00773236">
      <w:pPr>
        <w:ind w:left="851"/>
        <w:jc w:val="both"/>
      </w:pPr>
    </w:p>
    <w:p w14:paraId="2787CB32" w14:textId="1C294531" w:rsidR="00773236" w:rsidRDefault="00A319C6" w:rsidP="00466876">
      <w:pPr>
        <w:ind w:left="851"/>
        <w:jc w:val="both"/>
      </w:pPr>
      <w:proofErr w:type="gramStart"/>
      <w:r>
        <w:rPr>
          <w:b/>
        </w:rPr>
        <w:t>e</w:t>
      </w:r>
      <w:proofErr w:type="gramEnd"/>
      <w:r>
        <w:rPr>
          <w:b/>
        </w:rPr>
        <w:t>)</w:t>
      </w:r>
      <w:r w:rsidR="00466876">
        <w:t> </w:t>
      </w:r>
      <w:r>
        <w:t xml:space="preserve">elektronikus levélben a </w:t>
      </w:r>
      <w:hyperlink r:id="rId13">
        <w:r>
          <w:rPr>
            <w:color w:val="0000FF"/>
            <w:u w:val="single"/>
          </w:rPr>
          <w:t>ws.szabalyozott@telekom.hu</w:t>
        </w:r>
      </w:hyperlink>
      <w:r>
        <w:t xml:space="preserve"> e-mail címre.</w:t>
      </w:r>
    </w:p>
    <w:p w14:paraId="1F8AF570" w14:textId="77777777" w:rsidR="00773236" w:rsidRDefault="00773236">
      <w:pPr>
        <w:ind w:left="851"/>
        <w:jc w:val="both"/>
      </w:pPr>
    </w:p>
    <w:p w14:paraId="30F68CF9" w14:textId="77777777" w:rsidR="00773236" w:rsidRDefault="00A319C6">
      <w:pPr>
        <w:ind w:left="680"/>
        <w:jc w:val="both"/>
      </w:pPr>
      <w:proofErr w:type="gramStart"/>
      <w:r>
        <w:t>nyújthatja</w:t>
      </w:r>
      <w:proofErr w:type="gramEnd"/>
      <w:r>
        <w:t xml:space="preserve"> be.</w:t>
      </w:r>
    </w:p>
    <w:p w14:paraId="7D8B0AA3" w14:textId="77777777" w:rsidR="00773236" w:rsidRDefault="00A319C6">
      <w:pPr>
        <w:ind w:left="680"/>
        <w:jc w:val="both"/>
      </w:pPr>
      <w:r>
        <w:br/>
        <w:t xml:space="preserve">A Jogosult által a fenti e) pontban megjelölt e-mail címre megküldött </w:t>
      </w:r>
      <w:r>
        <w:lastRenderedPageBreak/>
        <w:t>Igénybejelentés akkor tekintendő kézbesítettnek, ha azt a Magyar Telekom a Jogosult részére változatlan tartalommal visszaküldi. A Magyar Telekom köteles a beérkező e-mail Igénybejelentések kézhezvételét 1 (egy) napon belül visszaigazolni.</w:t>
      </w:r>
    </w:p>
    <w:p w14:paraId="5A241BC7" w14:textId="77777777" w:rsidR="00773236" w:rsidRDefault="00A319C6">
      <w:pPr>
        <w:ind w:left="680"/>
        <w:jc w:val="both"/>
      </w:pPr>
      <w:r>
        <w:t>Amennyiben a Jogosult az Igénybejelentését elektronikus úton nyújtja be (e-mail), a további szükséges dokumentumokat elektronikus úton (e-mail) is csatolhatja a dokumentum eredeti képi formáját változatlanul megőrizve.</w:t>
      </w:r>
    </w:p>
    <w:p w14:paraId="7E311848" w14:textId="77777777" w:rsidR="006B32A6" w:rsidRDefault="006B32A6" w:rsidP="006B32A6">
      <w:pPr>
        <w:ind w:left="680"/>
        <w:jc w:val="both"/>
        <w:rPr>
          <w:b/>
        </w:rPr>
      </w:pPr>
    </w:p>
    <w:p w14:paraId="59F9836A" w14:textId="3CE51153" w:rsidR="00773236" w:rsidRPr="00E910DB" w:rsidRDefault="00A319C6" w:rsidP="006B32A6">
      <w:pPr>
        <w:ind w:left="680"/>
        <w:jc w:val="both"/>
      </w:pPr>
      <w:r w:rsidRPr="006B32A6">
        <w:rPr>
          <w:b/>
        </w:rPr>
        <w:t>VI.2.</w:t>
      </w:r>
      <w:r w:rsidR="00854299" w:rsidRPr="00E910DB">
        <w:t>2</w:t>
      </w:r>
      <w:r w:rsidRPr="00E910DB">
        <w:t> Ugyanazon Réz Érpáras Helyi (Al</w:t>
      </w:r>
      <w:proofErr w:type="gramStart"/>
      <w:r w:rsidRPr="00E910DB">
        <w:t>)Hurokra</w:t>
      </w:r>
      <w:proofErr w:type="gramEnd"/>
      <w:r w:rsidRPr="00E910DB">
        <w:t xml:space="preserve"> (teljes/részleges) és/vagy Közeli Bitfolyam Hozzáférésre (</w:t>
      </w:r>
      <w:proofErr w:type="spellStart"/>
      <w:r w:rsidR="0035485F" w:rsidRPr="00E910DB">
        <w:t>xDSL</w:t>
      </w:r>
      <w:proofErr w:type="spellEnd"/>
      <w:r w:rsidRPr="00E910DB">
        <w:t>, GPON, Kábelhálózat), GPON Előfizetői Szakasz Teljes Átengedésére</w:t>
      </w:r>
      <w:r w:rsidR="0013216F" w:rsidRPr="00E910DB">
        <w:t>, HFC Előfizetői Szakasz Teljes Átengedésére</w:t>
      </w:r>
      <w:r w:rsidRPr="00E910DB">
        <w:t xml:space="preserve"> vonatkozó Igénybejelentések</w:t>
      </w:r>
    </w:p>
    <w:p w14:paraId="5433615C" w14:textId="77777777" w:rsidR="00773236" w:rsidRDefault="00773236">
      <w:pPr>
        <w:ind w:left="1021"/>
        <w:jc w:val="both"/>
      </w:pPr>
    </w:p>
    <w:p w14:paraId="522AD6D2" w14:textId="4F694DE9" w:rsidR="00773236" w:rsidRDefault="00A319C6">
      <w:pPr>
        <w:ind w:left="1021"/>
        <w:jc w:val="both"/>
      </w:pPr>
      <w:r>
        <w:rPr>
          <w:b/>
        </w:rPr>
        <w:t>VI.2.</w:t>
      </w:r>
      <w:r w:rsidR="00854299">
        <w:rPr>
          <w:b/>
        </w:rPr>
        <w:t>2</w:t>
      </w:r>
      <w:r>
        <w:rPr>
          <w:b/>
        </w:rPr>
        <w:t>.1</w:t>
      </w:r>
      <w:r>
        <w:t> Az Igénybejelentés benyújtásának tényét a Magyar Telekom nem hozza nyilvánosságra, hanem megkezdi az Igénybejelentés teljesíthetőségének vizsgálatát és – teljesíthetőség esetén – az igény kielégítését a vonatkozó eljárás szerint.</w:t>
      </w:r>
    </w:p>
    <w:p w14:paraId="50800C4E" w14:textId="77777777" w:rsidR="00773236" w:rsidRDefault="00773236">
      <w:pPr>
        <w:ind w:left="1021"/>
        <w:jc w:val="both"/>
      </w:pPr>
    </w:p>
    <w:p w14:paraId="5B64FA41" w14:textId="207C28AA" w:rsidR="00773236" w:rsidRDefault="00A319C6">
      <w:pPr>
        <w:ind w:left="1021"/>
        <w:jc w:val="both"/>
      </w:pPr>
      <w:proofErr w:type="gramStart"/>
      <w:r>
        <w:rPr>
          <w:b/>
        </w:rPr>
        <w:t>VI.2.</w:t>
      </w:r>
      <w:r w:rsidR="00854299">
        <w:rPr>
          <w:b/>
        </w:rPr>
        <w:t>2</w:t>
      </w:r>
      <w:r>
        <w:rPr>
          <w:b/>
        </w:rPr>
        <w:t>.2</w:t>
      </w:r>
      <w:r>
        <w:t> Egy Réz Érpáras Helyi (Al)Hurok (teljes/részleges) Igénybejelentés vagy Közeli Bitfolyam Hozzáférés (</w:t>
      </w:r>
      <w:proofErr w:type="spellStart"/>
      <w:r w:rsidR="0035485F">
        <w:t>xDSL</w:t>
      </w:r>
      <w:proofErr w:type="spellEnd"/>
      <w:r>
        <w:t>, GPON, Kábelhálózat) Igénybejelentés vagy GPON Előfizetői Szakasz Teljes Átengedésére (beleértve előfizetői szakasz kialakítása céljából telepített, használaton kívüli kábelek átengedését is) vonatkozó Igénybejelentés benyújtását követően a Magyar Telekom nem biztosítja ugyanazon Réz Érpáras Helyi (Al)Hurok (teljes/részleges) átengedésére vagy Közeli Bitfolyam Hozzáférés (</w:t>
      </w:r>
      <w:proofErr w:type="spellStart"/>
      <w:r w:rsidR="0035485F">
        <w:t>xDSL</w:t>
      </w:r>
      <w:proofErr w:type="spellEnd"/>
      <w:r>
        <w:t>, GPON, Kábelhálózat) Szolgáltatás nyújtására vagy GPON Előfizetői Szakasz Teljes Átengedésére (beleértve</w:t>
      </w:r>
      <w:proofErr w:type="gramEnd"/>
      <w:r>
        <w:t xml:space="preserve"> </w:t>
      </w:r>
      <w:proofErr w:type="gramStart"/>
      <w:r>
        <w:t>előfizetői</w:t>
      </w:r>
      <w:proofErr w:type="gramEnd"/>
      <w:r>
        <w:t xml:space="preserve"> szakasz kialakítása céljából telepített, használaton kívüli kábelek átengedését is) vonatkozó Igénybejelentés más Jogosult általi benyújtásának lehetőségét külön eljárás keretében.</w:t>
      </w:r>
    </w:p>
    <w:p w14:paraId="4BE17B5C" w14:textId="77777777" w:rsidR="00773236" w:rsidRDefault="00773236">
      <w:pPr>
        <w:ind w:left="1021"/>
        <w:jc w:val="both"/>
      </w:pPr>
    </w:p>
    <w:p w14:paraId="244659E8" w14:textId="28CA6C42" w:rsidR="00773236" w:rsidRDefault="00A319C6">
      <w:pPr>
        <w:ind w:left="1021"/>
        <w:jc w:val="both"/>
      </w:pPr>
      <w:r>
        <w:rPr>
          <w:b/>
        </w:rPr>
        <w:t>VI.2.</w:t>
      </w:r>
      <w:r w:rsidR="00854299">
        <w:rPr>
          <w:b/>
        </w:rPr>
        <w:t>2</w:t>
      </w:r>
      <w:r>
        <w:rPr>
          <w:b/>
        </w:rPr>
        <w:t>.3</w:t>
      </w:r>
      <w:r>
        <w:t> Ugyanazon Réz Érpáras Helyi (Al</w:t>
      </w:r>
      <w:proofErr w:type="gramStart"/>
      <w:r>
        <w:t>)Hurok</w:t>
      </w:r>
      <w:proofErr w:type="gramEnd"/>
      <w:r>
        <w:t xml:space="preserve"> Átengedésre (teljes/részleges) és/vagy Közeli Bitfolyam Hozzáférésre (</w:t>
      </w:r>
      <w:proofErr w:type="spellStart"/>
      <w:r w:rsidR="0035485F">
        <w:t>xDSL</w:t>
      </w:r>
      <w:proofErr w:type="spellEnd"/>
      <w:r>
        <w:t>, GPON, Kábelhálózat) és/vagy GPON Előfizetői Szakasz Teljes Átengedésére (beleértve előfizetői szakasz kialakítása céljából telepített, használaton kívüli kábelek átengedését is) vonatkozóan benyújtott több Igénybejelentés esetén a Magyar Telekom az időben elsőként benyújtott Igénybejelentés teljesíthetőségét vizsgálja meg. A Magyar Telekom a Jogosult kérésére köteles hitelt érdemlően igazolni az ugyanazon Réz Érpáras Helyi (Al</w:t>
      </w:r>
      <w:proofErr w:type="gramStart"/>
      <w:r>
        <w:t>)Hurok</w:t>
      </w:r>
      <w:proofErr w:type="gramEnd"/>
      <w:r>
        <w:t xml:space="preserve"> Átengedésére (teljes/részleges) és/vagy Közeli Bitfolyam Hozzáférésre (</w:t>
      </w:r>
      <w:proofErr w:type="spellStart"/>
      <w:r w:rsidR="0035485F">
        <w:t>xDSL</w:t>
      </w:r>
      <w:proofErr w:type="spellEnd"/>
      <w:r>
        <w:t>, GPON, Kábelhálózat) és/vagy GPON Előfizetői Szakasz Teljes Átengedésére (beleértve előfizetői szakasz kialakítása céljából telepített, használaton kívüli kábelek átengedését is) vonatkozóan benyújtott több Igénybejelentés beérkezési sorrendjét.</w:t>
      </w:r>
    </w:p>
    <w:p w14:paraId="39F3D8D2" w14:textId="77777777" w:rsidR="00773236" w:rsidRDefault="00773236">
      <w:pPr>
        <w:ind w:left="1021"/>
        <w:jc w:val="both"/>
      </w:pPr>
    </w:p>
    <w:p w14:paraId="5AD1CB53" w14:textId="77777777" w:rsidR="00773236" w:rsidRDefault="00A319C6">
      <w:pPr>
        <w:ind w:left="1361"/>
        <w:jc w:val="both"/>
      </w:pPr>
      <w:proofErr w:type="gramStart"/>
      <w:r>
        <w:rPr>
          <w:b/>
        </w:rPr>
        <w:t>a</w:t>
      </w:r>
      <w:proofErr w:type="gramEnd"/>
      <w:r>
        <w:rPr>
          <w:b/>
        </w:rPr>
        <w:t>)</w:t>
      </w:r>
      <w:r>
        <w:t> Amennyiben ez az érvényes Igénybejelentés nem bizonyul teljesíthetőnek, a Magyar Telekom az időben következőleg benyújtott Igénybejelentést vizsgálja meg, és ezt az eljárást az első teljesíthetőnek minősített Igénybejelentés azonosításáig folytatja.</w:t>
      </w:r>
    </w:p>
    <w:p w14:paraId="3D722397" w14:textId="77777777" w:rsidR="00773236" w:rsidRDefault="00773236">
      <w:pPr>
        <w:ind w:left="1361"/>
        <w:jc w:val="both"/>
      </w:pPr>
    </w:p>
    <w:p w14:paraId="5ECC3C08" w14:textId="77777777" w:rsidR="00773236" w:rsidRDefault="00A319C6">
      <w:pPr>
        <w:ind w:left="1361"/>
        <w:jc w:val="both"/>
      </w:pPr>
      <w:r>
        <w:rPr>
          <w:b/>
        </w:rPr>
        <w:lastRenderedPageBreak/>
        <w:t>b)</w:t>
      </w:r>
      <w:r>
        <w:t> Amennyiben az Igénybejelentés teljesíthető, de az Átengedés a Jogosult hibájából nem valósul meg a Magyar Telekom által Jogosultnak tett Szerződéses ajánlat megküldésétől számított 30 (harminc) napon belül, akkor az érkezési sorrend szerint sorban következő szolgáltató tekintendő jogosultnak.</w:t>
      </w:r>
    </w:p>
    <w:p w14:paraId="5C27F97D" w14:textId="77777777" w:rsidR="00773236" w:rsidRDefault="00773236">
      <w:pPr>
        <w:ind w:left="1361"/>
        <w:jc w:val="both"/>
        <w:rPr>
          <w:b/>
        </w:rPr>
      </w:pPr>
    </w:p>
    <w:p w14:paraId="049B108C" w14:textId="5EA35E8C" w:rsidR="00773236" w:rsidRPr="006B32A6" w:rsidRDefault="00A319C6" w:rsidP="006B32A6">
      <w:pPr>
        <w:ind w:left="680"/>
        <w:jc w:val="both"/>
        <w:rPr>
          <w:b/>
        </w:rPr>
      </w:pPr>
      <w:r w:rsidRPr="006B32A6">
        <w:rPr>
          <w:b/>
        </w:rPr>
        <w:t>VI.2.</w:t>
      </w:r>
      <w:r w:rsidR="00854299">
        <w:rPr>
          <w:b/>
        </w:rPr>
        <w:t>3</w:t>
      </w:r>
      <w:r w:rsidRPr="006B32A6">
        <w:rPr>
          <w:b/>
        </w:rPr>
        <w:t> Szolgáltató-, illetve szolgáltatásváltással kapcsolatos eljárás</w:t>
      </w:r>
    </w:p>
    <w:p w14:paraId="4BD6800F" w14:textId="77777777" w:rsidR="00773236" w:rsidRDefault="00773236">
      <w:pPr>
        <w:ind w:left="1021"/>
        <w:jc w:val="both"/>
        <w:rPr>
          <w:b/>
        </w:rPr>
      </w:pPr>
    </w:p>
    <w:p w14:paraId="7EFB97F0" w14:textId="1DD2AB2A" w:rsidR="00773236" w:rsidRDefault="00A319C6">
      <w:pPr>
        <w:ind w:left="903"/>
        <w:jc w:val="both"/>
      </w:pPr>
      <w:r>
        <w:t>A szolgáltató és szolgáltatásváltás</w:t>
      </w:r>
      <w:r w:rsidR="00F23FF5">
        <w:t>sal</w:t>
      </w:r>
      <w:r>
        <w:t xml:space="preserve"> </w:t>
      </w:r>
      <w:r w:rsidR="00F23FF5" w:rsidRPr="00F23FF5">
        <w:t xml:space="preserve">kapcsolatos eljárást </w:t>
      </w:r>
      <w:r w:rsidR="00971679">
        <w:t>az 5</w:t>
      </w:r>
      <w:proofErr w:type="gramStart"/>
      <w:r w:rsidR="00E125F8">
        <w:t>.</w:t>
      </w:r>
      <w:r w:rsidR="00971679">
        <w:t>E</w:t>
      </w:r>
      <w:proofErr w:type="gramEnd"/>
      <w:r w:rsidR="00756D14">
        <w:t xml:space="preserve"> Melléklet</w:t>
      </w:r>
      <w:r>
        <w:t xml:space="preserve"> tartalmazza.</w:t>
      </w:r>
    </w:p>
    <w:p w14:paraId="75796665" w14:textId="656DDB9D" w:rsidR="00773236" w:rsidRDefault="00773236">
      <w:pPr>
        <w:ind w:left="903"/>
        <w:jc w:val="both"/>
      </w:pPr>
    </w:p>
    <w:p w14:paraId="4D5A1578" w14:textId="77777777" w:rsidR="00773236" w:rsidRDefault="00A319C6">
      <w:pPr>
        <w:pStyle w:val="Cmsor2"/>
      </w:pPr>
      <w:bookmarkStart w:id="57" w:name="_Toc531432666"/>
      <w:r>
        <w:t>VI.3 Az Átengedés megvalósítása</w:t>
      </w:r>
      <w:bookmarkEnd w:id="57"/>
    </w:p>
    <w:p w14:paraId="72F07D8F" w14:textId="4A4D81D7" w:rsidR="00773236" w:rsidRDefault="00A319C6">
      <w:pPr>
        <w:ind w:left="340" w:hanging="170"/>
        <w:jc w:val="both"/>
      </w:pPr>
      <w:r>
        <w:br/>
        <w:t>A Réz Érpáras Helyi (Al</w:t>
      </w:r>
      <w:proofErr w:type="gramStart"/>
      <w:r>
        <w:t>)Hurok</w:t>
      </w:r>
      <w:proofErr w:type="gramEnd"/>
      <w:r>
        <w:t xml:space="preserve"> Átengedés (teljes/részleges) és Közeli Bitfolyam Hozzáférés Szolgáltatás (</w:t>
      </w:r>
      <w:proofErr w:type="spellStart"/>
      <w:r w:rsidR="0035485F">
        <w:t>xDSL</w:t>
      </w:r>
      <w:proofErr w:type="spellEnd"/>
      <w:r>
        <w:t xml:space="preserve">, GPON, Kábelhálózat), GPON Előfizetői Szakasz Teljes Átengedése, </w:t>
      </w:r>
      <w:r w:rsidR="00731883">
        <w:t xml:space="preserve">HFC Előfizetői Szakasz Teljes Átengedése, </w:t>
      </w:r>
      <w:r>
        <w:t xml:space="preserve">Helymegosztás, Hozzáférési Link, Előfizetői Hozzáférési Kábelhely </w:t>
      </w:r>
      <w:r w:rsidR="00F23FF5">
        <w:t>Megosztása</w:t>
      </w:r>
      <w:r>
        <w:t>, Felhordó Hálózati Szolgáltatás nyújtás megvalósításához a Felek között szükséges feladatmegosztást a</w:t>
      </w:r>
      <w:r w:rsidR="00E125F8">
        <w:t>z</w:t>
      </w:r>
      <w:r>
        <w:t xml:space="preserve"> 5.D Melléklet (A Szerződés teljesítése) írja le.</w:t>
      </w:r>
    </w:p>
    <w:p w14:paraId="0F0DD7C1" w14:textId="797E07F6" w:rsidR="00773236" w:rsidRDefault="00A319C6">
      <w:pPr>
        <w:ind w:left="340" w:hanging="170"/>
        <w:jc w:val="both"/>
      </w:pPr>
      <w:r>
        <w:br/>
        <w:t xml:space="preserve">A szerződés teljesítésére vonatkozó határidőket a </w:t>
      </w:r>
      <w:r w:rsidR="00F23FF5">
        <w:t>4</w:t>
      </w:r>
      <w:proofErr w:type="gramStart"/>
      <w:r w:rsidR="00870D9E">
        <w:t>.</w:t>
      </w:r>
      <w:r w:rsidR="00F23FF5">
        <w:t>D</w:t>
      </w:r>
      <w:proofErr w:type="gramEnd"/>
      <w:r>
        <w:t xml:space="preserve"> Melléklet szolgáltatásonként tartalmazza.</w:t>
      </w:r>
    </w:p>
    <w:p w14:paraId="1AD9747E" w14:textId="53B4D6ED" w:rsidR="00773236" w:rsidRDefault="00A319C6">
      <w:pPr>
        <w:pStyle w:val="Cmsor2"/>
      </w:pPr>
      <w:bookmarkStart w:id="58" w:name="_Toc531432667"/>
      <w:r>
        <w:t>VI.4 Az átengedett Helyi Hurok, Előfizetői Hozzáférési Kábelhely, Felhordó Hálózati Kábelhely</w:t>
      </w:r>
      <w:r w:rsidR="001378A4">
        <w:t xml:space="preserve"> Megosztás</w:t>
      </w:r>
      <w:r>
        <w:t>, Felhordó Hálózati Sötétszál</w:t>
      </w:r>
      <w:r w:rsidR="001378A4">
        <w:t xml:space="preserve"> Átengedés</w:t>
      </w:r>
      <w:r>
        <w:t xml:space="preserve"> illetőleg helyiség tulajdonjoga</w:t>
      </w:r>
      <w:bookmarkEnd w:id="58"/>
    </w:p>
    <w:p w14:paraId="2356D2E0" w14:textId="77777777" w:rsidR="00773236" w:rsidRDefault="00773236">
      <w:pPr>
        <w:ind w:left="680"/>
        <w:jc w:val="both"/>
      </w:pPr>
    </w:p>
    <w:p w14:paraId="6481B6BB" w14:textId="022BCB54" w:rsidR="00773236" w:rsidRDefault="00064BE0" w:rsidP="00064BE0">
      <w:pPr>
        <w:ind w:left="709" w:hanging="142"/>
        <w:jc w:val="both"/>
      </w:pPr>
      <w:proofErr w:type="gramStart"/>
      <w:r>
        <w:rPr>
          <w:b/>
        </w:rPr>
        <w:t>a</w:t>
      </w:r>
      <w:proofErr w:type="gramEnd"/>
      <w:r>
        <w:rPr>
          <w:b/>
        </w:rPr>
        <w:t>)</w:t>
      </w:r>
      <w:r>
        <w:t> </w:t>
      </w:r>
      <w:proofErr w:type="spellStart"/>
      <w:r w:rsidR="00A319C6">
        <w:t>A</w:t>
      </w:r>
      <w:proofErr w:type="spellEnd"/>
      <w:r w:rsidR="00A319C6">
        <w:t xml:space="preserve"> Helyi Hurok és helyiség a Helyi Hurok Átengedés és Közeli Bitfolyam Hozzáférés Szolgáltatás nyújtása esetén a Magyar Telekom tulajdonában marad.</w:t>
      </w:r>
    </w:p>
    <w:p w14:paraId="5FD0F572" w14:textId="77777777" w:rsidR="00064BE0" w:rsidRDefault="00064BE0" w:rsidP="00064BE0">
      <w:pPr>
        <w:ind w:left="709" w:hanging="142"/>
        <w:jc w:val="both"/>
      </w:pPr>
    </w:p>
    <w:p w14:paraId="609EDA69" w14:textId="151348E4" w:rsidR="00263059" w:rsidRPr="00064BE0" w:rsidRDefault="00064BE0" w:rsidP="00064BE0">
      <w:pPr>
        <w:ind w:left="709" w:hanging="142"/>
        <w:jc w:val="both"/>
      </w:pPr>
      <w:r>
        <w:rPr>
          <w:b/>
        </w:rPr>
        <w:t>b)</w:t>
      </w:r>
      <w:r>
        <w:t> </w:t>
      </w:r>
      <w:proofErr w:type="gramStart"/>
      <w:r w:rsidR="00263059" w:rsidRPr="00064BE0">
        <w:t>A</w:t>
      </w:r>
      <w:proofErr w:type="gramEnd"/>
      <w:r w:rsidR="00263059" w:rsidRPr="00064BE0">
        <w:t xml:space="preserve"> GPON Előfizetői szakasz és helyiség a GPON Előfizetői szakasz átengedése Szolgáltatás nyújtása esetén a Magyar Telekom tulajdonában marad.</w:t>
      </w:r>
    </w:p>
    <w:p w14:paraId="70674F9E" w14:textId="77777777" w:rsidR="00064BE0" w:rsidRDefault="00064BE0" w:rsidP="00064BE0">
      <w:pPr>
        <w:ind w:left="709" w:hanging="142"/>
        <w:jc w:val="both"/>
      </w:pPr>
    </w:p>
    <w:p w14:paraId="57C06083" w14:textId="1D655C7D" w:rsidR="00263059" w:rsidRPr="00064BE0" w:rsidRDefault="00064BE0" w:rsidP="00064BE0">
      <w:pPr>
        <w:ind w:left="709" w:hanging="142"/>
        <w:jc w:val="both"/>
      </w:pPr>
      <w:r>
        <w:rPr>
          <w:b/>
        </w:rPr>
        <w:t>c)</w:t>
      </w:r>
      <w:r>
        <w:t> </w:t>
      </w:r>
      <w:proofErr w:type="gramStart"/>
      <w:r w:rsidR="00263059" w:rsidRPr="00064BE0">
        <w:t>A</w:t>
      </w:r>
      <w:proofErr w:type="gramEnd"/>
      <w:r w:rsidR="00263059" w:rsidRPr="00064BE0">
        <w:t xml:space="preserve"> HFC Előfizetői szakasz és helyiség a HFC Előfizetői szakasz átengedése Szolgáltatás nyújtása esetén a Magyar Telekom tulajdonában marad.</w:t>
      </w:r>
    </w:p>
    <w:p w14:paraId="2D974654" w14:textId="77777777" w:rsidR="00064BE0" w:rsidRDefault="00064BE0" w:rsidP="00064BE0">
      <w:pPr>
        <w:ind w:left="709" w:hanging="142"/>
        <w:jc w:val="both"/>
      </w:pPr>
    </w:p>
    <w:p w14:paraId="5F4BFF32" w14:textId="0BAD1E31" w:rsidR="00773236" w:rsidRPr="00064BE0" w:rsidRDefault="00064BE0" w:rsidP="00064BE0">
      <w:pPr>
        <w:ind w:left="709" w:hanging="142"/>
        <w:jc w:val="both"/>
      </w:pPr>
      <w:r>
        <w:rPr>
          <w:b/>
        </w:rPr>
        <w:t>d)</w:t>
      </w:r>
      <w:r>
        <w:t> </w:t>
      </w:r>
      <w:proofErr w:type="gramStart"/>
      <w:r w:rsidR="00A319C6" w:rsidRPr="00064BE0">
        <w:t>A</w:t>
      </w:r>
      <w:proofErr w:type="gramEnd"/>
      <w:r w:rsidR="00A319C6" w:rsidRPr="00064BE0">
        <w:t xml:space="preserve"> Kábelhely az Előfizetői Hozzáférési Kábelhely nyújtása esetén a Magyar Telekom tulajdonában marad.</w:t>
      </w:r>
    </w:p>
    <w:p w14:paraId="47C63A72" w14:textId="77777777" w:rsidR="00064BE0" w:rsidRDefault="00064BE0" w:rsidP="00064BE0">
      <w:pPr>
        <w:ind w:left="709" w:hanging="142"/>
        <w:jc w:val="both"/>
      </w:pPr>
    </w:p>
    <w:p w14:paraId="018A0426" w14:textId="70DC038A" w:rsidR="00773236" w:rsidRPr="00064BE0" w:rsidRDefault="00064BE0" w:rsidP="00064BE0">
      <w:pPr>
        <w:ind w:left="709" w:hanging="142"/>
        <w:jc w:val="both"/>
      </w:pPr>
      <w:proofErr w:type="gramStart"/>
      <w:r>
        <w:rPr>
          <w:b/>
        </w:rPr>
        <w:t>e</w:t>
      </w:r>
      <w:proofErr w:type="gramEnd"/>
      <w:r>
        <w:rPr>
          <w:b/>
        </w:rPr>
        <w:t>)</w:t>
      </w:r>
      <w:r>
        <w:t> </w:t>
      </w:r>
      <w:r w:rsidR="00A319C6" w:rsidRPr="00064BE0">
        <w:t>A Kábelhely és Sötétszál a Felhordó Hálózati Kábelhely</w:t>
      </w:r>
      <w:r w:rsidR="001378A4" w:rsidRPr="00064BE0">
        <w:t xml:space="preserve"> Megosztás</w:t>
      </w:r>
      <w:r w:rsidR="00A319C6" w:rsidRPr="00064BE0">
        <w:t xml:space="preserve"> és Felhordó Hálózati Sötétszál Átengedés nyújtása esetén a Magyar Telekom tulajdonában marad.</w:t>
      </w:r>
    </w:p>
    <w:p w14:paraId="3A50D1C2" w14:textId="77777777" w:rsidR="00064BE0" w:rsidRDefault="00064BE0" w:rsidP="00064BE0">
      <w:pPr>
        <w:ind w:left="709" w:hanging="142"/>
        <w:jc w:val="both"/>
      </w:pPr>
    </w:p>
    <w:p w14:paraId="148ECEEC" w14:textId="2A9DD1D2" w:rsidR="006E10CC" w:rsidRPr="00064BE0" w:rsidRDefault="00064BE0" w:rsidP="00064BE0">
      <w:pPr>
        <w:ind w:left="709" w:hanging="142"/>
        <w:jc w:val="both"/>
      </w:pPr>
      <w:proofErr w:type="gramStart"/>
      <w:r>
        <w:rPr>
          <w:b/>
        </w:rPr>
        <w:lastRenderedPageBreak/>
        <w:t>f</w:t>
      </w:r>
      <w:proofErr w:type="gramEnd"/>
      <w:r>
        <w:rPr>
          <w:b/>
        </w:rPr>
        <w:t>)</w:t>
      </w:r>
      <w:r>
        <w:t> </w:t>
      </w:r>
      <w:r w:rsidR="006E10CC" w:rsidRPr="00064BE0">
        <w:t xml:space="preserve">A </w:t>
      </w:r>
      <w:r w:rsidR="001378A4" w:rsidRPr="00064BE0">
        <w:t>Felh</w:t>
      </w:r>
      <w:r w:rsidR="00062BA3" w:rsidRPr="00064BE0">
        <w:t>o</w:t>
      </w:r>
      <w:r w:rsidR="001378A4" w:rsidRPr="00064BE0">
        <w:t>rdó Hálózati Hullámhossz Megosztás</w:t>
      </w:r>
      <w:r w:rsidR="006E10CC" w:rsidRPr="00064BE0">
        <w:t xml:space="preserve"> nyújtása esetén passzív osztó és a sötétszál a Magyar Telekom tulajdonában marad.</w:t>
      </w:r>
    </w:p>
    <w:p w14:paraId="74EFB948" w14:textId="77777777" w:rsidR="00064BE0" w:rsidRDefault="00064BE0" w:rsidP="00064BE0">
      <w:pPr>
        <w:ind w:left="709" w:hanging="142"/>
        <w:jc w:val="both"/>
      </w:pPr>
    </w:p>
    <w:p w14:paraId="55151DB7" w14:textId="3E4EDA60" w:rsidR="006E10CC" w:rsidRPr="00064BE0" w:rsidRDefault="00064BE0" w:rsidP="00064BE0">
      <w:pPr>
        <w:ind w:left="709" w:hanging="142"/>
        <w:jc w:val="both"/>
      </w:pPr>
      <w:proofErr w:type="gramStart"/>
      <w:r>
        <w:rPr>
          <w:b/>
        </w:rPr>
        <w:t>g</w:t>
      </w:r>
      <w:proofErr w:type="gramEnd"/>
      <w:r>
        <w:rPr>
          <w:b/>
        </w:rPr>
        <w:t>)</w:t>
      </w:r>
      <w:r>
        <w:t> </w:t>
      </w:r>
      <w:r w:rsidR="006E10CC" w:rsidRPr="00064BE0">
        <w:t xml:space="preserve">Az </w:t>
      </w:r>
      <w:r w:rsidR="001378A4" w:rsidRPr="00064BE0">
        <w:t>Felhordó Hálózati Átviteli Kapacitás</w:t>
      </w:r>
      <w:r w:rsidR="006E10CC" w:rsidRPr="00064BE0">
        <w:t xml:space="preserve"> nyújtása esetén az aktív eszközök és a port kártyák a Magyar Telekom tulajdonában maradnak.</w:t>
      </w:r>
    </w:p>
    <w:p w14:paraId="26CDD742" w14:textId="77777777" w:rsidR="00773236" w:rsidRDefault="00773236">
      <w:pPr>
        <w:ind w:left="680"/>
        <w:jc w:val="both"/>
      </w:pPr>
    </w:p>
    <w:p w14:paraId="41C7D452" w14:textId="71064786" w:rsidR="00773236" w:rsidRDefault="00A319C6">
      <w:pPr>
        <w:ind w:left="567"/>
        <w:jc w:val="both"/>
      </w:pPr>
      <w:r>
        <w:rPr>
          <w:b/>
        </w:rPr>
        <w:t>VI.4.</w:t>
      </w:r>
      <w:r w:rsidR="00064BE0">
        <w:rPr>
          <w:b/>
        </w:rPr>
        <w:t>1</w:t>
      </w:r>
      <w:r>
        <w:t> </w:t>
      </w:r>
      <w:proofErr w:type="gramStart"/>
      <w:r>
        <w:t>A</w:t>
      </w:r>
      <w:proofErr w:type="gramEnd"/>
      <w:r>
        <w:t xml:space="preserve"> Jogosult a Helyi Hurok Átengedés és Közeli Bitfolyam Hozzáférés Szolgáltatás nyújtása esetén a helymegosztási helyiséget az ott helymegosztást igénybe vevő más, vele nagykereskedelmi megállapodást kötött jogosult szolgáltatóval közösen használhatja.</w:t>
      </w:r>
    </w:p>
    <w:p w14:paraId="18F2D3F9" w14:textId="77777777" w:rsidR="00064BE0" w:rsidRDefault="00064BE0">
      <w:pPr>
        <w:ind w:left="567"/>
        <w:jc w:val="both"/>
      </w:pPr>
    </w:p>
    <w:p w14:paraId="2A292EDC" w14:textId="77777777" w:rsidR="00773236" w:rsidRDefault="00A319C6" w:rsidP="00064BE0">
      <w:pPr>
        <w:ind w:left="567"/>
        <w:jc w:val="both"/>
      </w:pPr>
      <w:r>
        <w:t xml:space="preserve">A Helymegosztási Egységet az oda betelepült Jogosultak közösen használhatják a Magyar Telekommal kötött szerződéseiknek megfelelő, és a Jogosultak között létrejött megállapodás szerinti célból, így különösen a Magyar Telekom általi hurokátengedés és berendezések összekapcsolásának megvalósítására. A Helymegosztási Egység közös használata esetén az alábbi feltételeknek kell teljesülniük: </w:t>
      </w:r>
    </w:p>
    <w:p w14:paraId="0CD67A93" w14:textId="77777777" w:rsidR="00854299" w:rsidRDefault="00854299" w:rsidP="00064BE0">
      <w:pPr>
        <w:ind w:left="851"/>
        <w:jc w:val="both"/>
        <w:rPr>
          <w:b/>
        </w:rPr>
      </w:pPr>
    </w:p>
    <w:p w14:paraId="08F780A5" w14:textId="5ACD30D0" w:rsidR="00773236" w:rsidRDefault="00A319C6" w:rsidP="00064BE0">
      <w:pPr>
        <w:ind w:left="851"/>
        <w:jc w:val="both"/>
      </w:pPr>
      <w:proofErr w:type="gramStart"/>
      <w:r w:rsidRPr="00854299">
        <w:rPr>
          <w:b/>
        </w:rPr>
        <w:t>a</w:t>
      </w:r>
      <w:proofErr w:type="gramEnd"/>
      <w:r w:rsidRPr="00854299">
        <w:rPr>
          <w:b/>
        </w:rPr>
        <w:t>)</w:t>
      </w:r>
      <w:r w:rsidR="00854299">
        <w:t> </w:t>
      </w:r>
      <w:proofErr w:type="spellStart"/>
      <w:r>
        <w:t>A</w:t>
      </w:r>
      <w:proofErr w:type="spellEnd"/>
      <w:r>
        <w:t xml:space="preserve"> Helymegosztási Egység bérleti díjának összegével és megfizetésével kapcsolatos rendelkezéseket elegendő a betelepült Jogosultak egyike által a Magyar Telekommal megkötött hálózati szerződésnek tartalmaznia. Az így meghatározott bérleti díj megosztása, valamint a Helymegosztási Egység kialakításával kapcsolatos díj megosztása a Jogosultak közti megállapodás tárgya. </w:t>
      </w:r>
    </w:p>
    <w:p w14:paraId="12B75034" w14:textId="77777777" w:rsidR="00854299" w:rsidRPr="00854299" w:rsidRDefault="00854299" w:rsidP="00064BE0">
      <w:pPr>
        <w:ind w:left="851"/>
        <w:jc w:val="both"/>
        <w:rPr>
          <w:b/>
        </w:rPr>
      </w:pPr>
    </w:p>
    <w:p w14:paraId="1A0F01CD" w14:textId="3660A540" w:rsidR="00773236" w:rsidRDefault="00A319C6" w:rsidP="00064BE0">
      <w:pPr>
        <w:ind w:left="851"/>
        <w:jc w:val="both"/>
      </w:pPr>
      <w:r w:rsidRPr="00854299">
        <w:rPr>
          <w:b/>
        </w:rPr>
        <w:t>b)</w:t>
      </w:r>
      <w:r w:rsidR="00854299">
        <w:t> </w:t>
      </w:r>
      <w:proofErr w:type="gramStart"/>
      <w:r>
        <w:t>A</w:t>
      </w:r>
      <w:proofErr w:type="gramEnd"/>
      <w:r>
        <w:t xml:space="preserve"> Jogosultak egymással és a Magyar Telekommal megállapodnak a biztonsági feltételekben, abban, hogy a Jogosultak szakemberei egymás közötti műszaki kérdések tisztázása céljából beléphessenek az érintett Helymegosztási Egység területére.</w:t>
      </w:r>
    </w:p>
    <w:p w14:paraId="4CC4D05E" w14:textId="77777777" w:rsidR="00773236" w:rsidRDefault="00773236">
      <w:pPr>
        <w:ind w:left="680"/>
        <w:jc w:val="both"/>
      </w:pPr>
    </w:p>
    <w:p w14:paraId="357A7726" w14:textId="4701B1CC" w:rsidR="00773236" w:rsidRDefault="00A319C6" w:rsidP="00854299">
      <w:pPr>
        <w:ind w:left="567"/>
        <w:jc w:val="both"/>
      </w:pPr>
      <w:r>
        <w:rPr>
          <w:b/>
        </w:rPr>
        <w:t>VI.4.</w:t>
      </w:r>
      <w:r w:rsidR="00854299">
        <w:rPr>
          <w:b/>
        </w:rPr>
        <w:t>2 </w:t>
      </w:r>
      <w:proofErr w:type="gramStart"/>
      <w:r>
        <w:t>A</w:t>
      </w:r>
      <w:proofErr w:type="gramEnd"/>
      <w:r>
        <w:t xml:space="preserve"> Helymegosztási Egységet az oda betelepült Jogosultak közösen használhatják a Magyar Telekommal megkötött szerződéseiknek megfelelő, és a Jogosultak közt létrejött megállapodásaik szerinti célból, így különösen a Magyar Telekom általi hurokátengedés és berendezéseik összekapcsolásának megvalósítására.</w:t>
      </w:r>
    </w:p>
    <w:p w14:paraId="3639ADD8" w14:textId="526EEE2A" w:rsidR="00773236" w:rsidRDefault="00A319C6" w:rsidP="00854299">
      <w:pPr>
        <w:ind w:left="567"/>
        <w:jc w:val="both"/>
      </w:pPr>
      <w:r>
        <w:t xml:space="preserve">A Helymegosztási Egységek más Jogosultakkal közös használatának műszaki-és hálózatbiztonsági feltételeinek </w:t>
      </w:r>
      <w:r w:rsidR="00854299">
        <w:t>figyelembevételével</w:t>
      </w:r>
      <w:r>
        <w:t xml:space="preserve"> a jogosultak berendezéseinek összekapcsolását lehetővé kell tennie a Magyar Telekomnak. Ennek feltételei:</w:t>
      </w:r>
    </w:p>
    <w:p w14:paraId="11EDD1DA" w14:textId="77777777" w:rsidR="00854299" w:rsidRDefault="00854299" w:rsidP="00854299">
      <w:pPr>
        <w:ind w:left="851"/>
        <w:jc w:val="both"/>
      </w:pPr>
    </w:p>
    <w:p w14:paraId="5DCF046B" w14:textId="4EE07D08" w:rsidR="00773236" w:rsidRDefault="00A319C6" w:rsidP="00854299">
      <w:pPr>
        <w:ind w:left="851"/>
        <w:jc w:val="both"/>
      </w:pPr>
      <w:proofErr w:type="gramStart"/>
      <w:r w:rsidRPr="00854299">
        <w:rPr>
          <w:b/>
        </w:rPr>
        <w:t>a</w:t>
      </w:r>
      <w:proofErr w:type="gramEnd"/>
      <w:r w:rsidRPr="00854299">
        <w:rPr>
          <w:b/>
        </w:rPr>
        <w:t>)</w:t>
      </w:r>
      <w:r w:rsidR="00854299">
        <w:t> </w:t>
      </w:r>
      <w:proofErr w:type="spellStart"/>
      <w:r>
        <w:t>A</w:t>
      </w:r>
      <w:proofErr w:type="spellEnd"/>
      <w:r>
        <w:t xml:space="preserve"> Jogosultaknak berendezéseik összekapcsolására vonatkozó szerződést kell kötniük a Magyar Telekommal, amelynek tartalmaznia kell az összekapcsolás műszaki feltételeit, az összekapcsolás gyakorlati létesítésének módját és feltételeit, valamint a megvalósítás költségeit, annak Jogosult általi megfizetésének feltételeit és az összekapcsolás díját, a fenntartás felelősségi kérdéseit és esetleges díját.</w:t>
      </w:r>
    </w:p>
    <w:p w14:paraId="0C851E6B" w14:textId="77777777" w:rsidR="00854299" w:rsidRDefault="00854299" w:rsidP="00854299">
      <w:pPr>
        <w:ind w:left="851"/>
        <w:jc w:val="both"/>
        <w:rPr>
          <w:b/>
        </w:rPr>
      </w:pPr>
    </w:p>
    <w:p w14:paraId="69E96B9D" w14:textId="64863AA8" w:rsidR="00773236" w:rsidRDefault="00A319C6" w:rsidP="00854299">
      <w:pPr>
        <w:ind w:left="851"/>
        <w:jc w:val="both"/>
      </w:pPr>
      <w:r w:rsidRPr="00854299">
        <w:rPr>
          <w:b/>
        </w:rPr>
        <w:t>b)</w:t>
      </w:r>
      <w:r w:rsidR="00854299">
        <w:rPr>
          <w:b/>
        </w:rPr>
        <w:t> </w:t>
      </w:r>
      <w:r>
        <w:t xml:space="preserve">Az érintett Jogosultaknak egymással is a berendezéseik összekapcsolására vonatkozó szerződést kell kötniük, amelynek tartalmaznia kell a létesítendő </w:t>
      </w:r>
      <w:r>
        <w:lastRenderedPageBreak/>
        <w:t>összekapcsolás feltételeit, módját, műszaki-biztonsági kérdéseit, a létesítés és a fenntartás költségeinek esetleges megosztását.</w:t>
      </w:r>
    </w:p>
    <w:p w14:paraId="376D52E0" w14:textId="77777777" w:rsidR="00854299" w:rsidRDefault="00854299" w:rsidP="00854299">
      <w:pPr>
        <w:ind w:left="851"/>
        <w:jc w:val="both"/>
      </w:pPr>
    </w:p>
    <w:p w14:paraId="3AD251B5" w14:textId="43DD9710" w:rsidR="00773236" w:rsidRDefault="00A319C6" w:rsidP="00854299">
      <w:pPr>
        <w:ind w:left="851"/>
        <w:jc w:val="both"/>
      </w:pPr>
      <w:r w:rsidRPr="00854299">
        <w:rPr>
          <w:b/>
        </w:rPr>
        <w:t>c)</w:t>
      </w:r>
      <w:r w:rsidR="00854299">
        <w:rPr>
          <w:b/>
        </w:rPr>
        <w:t> </w:t>
      </w:r>
      <w:r>
        <w:t xml:space="preserve">Az érintett Jogosultak egymással és a Magyar Telekommal megállapodnak a biztonsági feltételekben, abban, hogy a Jogosultak szakemberei egymás közötti műszaki kérdések tisztázása céljából beléphessenek az érintett Helymegosztási </w:t>
      </w:r>
      <w:proofErr w:type="gramStart"/>
      <w:r>
        <w:t>Egység(</w:t>
      </w:r>
      <w:proofErr w:type="spellStart"/>
      <w:proofErr w:type="gramEnd"/>
      <w:r>
        <w:t>ek</w:t>
      </w:r>
      <w:proofErr w:type="spellEnd"/>
      <w:r>
        <w:t>) területére.</w:t>
      </w:r>
    </w:p>
    <w:p w14:paraId="068616DB" w14:textId="6BE65504" w:rsidR="00773236" w:rsidRDefault="00A319C6">
      <w:pPr>
        <w:pStyle w:val="Cmsor2"/>
      </w:pPr>
      <w:bookmarkStart w:id="59" w:name="_Toc531432668"/>
      <w:r>
        <w:t>VI.</w:t>
      </w:r>
      <w:r w:rsidR="00E910DB">
        <w:t>5</w:t>
      </w:r>
      <w:r>
        <w:t> Információk átadása és kezelése</w:t>
      </w:r>
      <w:bookmarkEnd w:id="59"/>
    </w:p>
    <w:p w14:paraId="61278462" w14:textId="732CDBBA" w:rsidR="00773236" w:rsidRDefault="00A319C6">
      <w:pPr>
        <w:ind w:left="340" w:hanging="170"/>
        <w:jc w:val="both"/>
      </w:pPr>
      <w:r>
        <w:br/>
        <w:t>Az információk Felek közötti átadását és kezelését az 5</w:t>
      </w:r>
      <w:proofErr w:type="gramStart"/>
      <w:r>
        <w:t>.</w:t>
      </w:r>
      <w:r w:rsidR="00756D14">
        <w:t>C</w:t>
      </w:r>
      <w:proofErr w:type="gramEnd"/>
      <w:r w:rsidR="00756D14">
        <w:t xml:space="preserve"> </w:t>
      </w:r>
      <w:r>
        <w:t>Melléklet (Információnyújtás, titoktartás) szabályozza.</w:t>
      </w:r>
    </w:p>
    <w:p w14:paraId="440E7F9D" w14:textId="2B2AE16A" w:rsidR="00773236" w:rsidRDefault="00A319C6">
      <w:pPr>
        <w:pStyle w:val="Cmsor2"/>
      </w:pPr>
      <w:bookmarkStart w:id="60" w:name="_Toc531432669"/>
      <w:r>
        <w:t>VI.</w:t>
      </w:r>
      <w:r w:rsidR="00E910DB">
        <w:t>6</w:t>
      </w:r>
      <w:r>
        <w:t> Felelősség kizárása</w:t>
      </w:r>
      <w:r w:rsidR="00870D9E">
        <w:t xml:space="preserve"> </w:t>
      </w:r>
      <w:r w:rsidR="00870D9E" w:rsidRPr="00D964E2">
        <w:t>a Jogosult Szolgáltató vagy az Előfizetői Szolgáltatás Nyújtó Szolgáltató által az előfizetők számára nyújtott szolgáltatásokkal kapcsolatban</w:t>
      </w:r>
      <w:bookmarkEnd w:id="60"/>
    </w:p>
    <w:p w14:paraId="7B4285F8" w14:textId="77777777" w:rsidR="00773236" w:rsidRDefault="00773236">
      <w:pPr>
        <w:ind w:left="680"/>
        <w:jc w:val="both"/>
      </w:pPr>
    </w:p>
    <w:p w14:paraId="421A766D" w14:textId="61A3E382" w:rsidR="00773236" w:rsidRDefault="00A319C6">
      <w:pPr>
        <w:ind w:left="680"/>
        <w:jc w:val="both"/>
      </w:pPr>
      <w:r>
        <w:rPr>
          <w:b/>
        </w:rPr>
        <w:t>VI.</w:t>
      </w:r>
      <w:r w:rsidR="00E910DB">
        <w:rPr>
          <w:b/>
        </w:rPr>
        <w:t>6</w:t>
      </w:r>
      <w:r>
        <w:rPr>
          <w:b/>
        </w:rPr>
        <w:t>.1</w:t>
      </w:r>
      <w:r w:rsidR="00C0357C">
        <w:t xml:space="preserve"> </w:t>
      </w:r>
      <w:proofErr w:type="gramStart"/>
      <w:r>
        <w:t>A</w:t>
      </w:r>
      <w:proofErr w:type="gramEnd"/>
      <w:r>
        <w:t xml:space="preserve"> Magyar Telekom nem köteles tájékoztatást adni a Jogosult vagy az Előfizetői Szolgáltatást Nyújtó Szolgáltató Előfizetői részére a Jogosult által nyújtott szolgáltatásokról, továbbá a Jogosult vagy az Előfizetői Szolgáltatást Nyújtó Szolgáltató Előfizetői részére nem tart fenn ügyfélszolgálatot,</w:t>
      </w:r>
      <w:r w:rsidR="00870D9E">
        <w:t xml:space="preserve"> illetve ezen Előfizetők részére</w:t>
      </w:r>
      <w:r>
        <w:t xml:space="preserve"> nem végez hibaelhárítást, karbantartási munkákat, számlázást. </w:t>
      </w:r>
      <w:r w:rsidR="00870D9E" w:rsidRPr="00D964E2">
        <w:t>Ez nem érinti a Magyar Telekomnak a MARUO alapján nyújtott szolgáltatások tekintetében a Jogosult szolgáltatóval szemben fennálló, 6. Mellékletben foglalt hibaelhárítási, karbantartási kötelezettségét.</w:t>
      </w:r>
    </w:p>
    <w:p w14:paraId="0C3E0CD7" w14:textId="77777777" w:rsidR="00773236" w:rsidRDefault="00773236">
      <w:pPr>
        <w:ind w:left="680"/>
        <w:jc w:val="both"/>
      </w:pPr>
    </w:p>
    <w:p w14:paraId="437F5465" w14:textId="730467D1" w:rsidR="00773236" w:rsidRDefault="00A319C6">
      <w:pPr>
        <w:ind w:left="680"/>
        <w:jc w:val="both"/>
      </w:pPr>
      <w:r>
        <w:rPr>
          <w:b/>
        </w:rPr>
        <w:t>VI.</w:t>
      </w:r>
      <w:r w:rsidR="00E910DB">
        <w:rPr>
          <w:b/>
        </w:rPr>
        <w:t>6</w:t>
      </w:r>
      <w:r>
        <w:rPr>
          <w:b/>
        </w:rPr>
        <w:t>.2</w:t>
      </w:r>
      <w:r w:rsidR="00C0357C">
        <w:rPr>
          <w:b/>
        </w:rPr>
        <w:t xml:space="preserve"> </w:t>
      </w:r>
      <w:proofErr w:type="gramStart"/>
      <w:r>
        <w:t>A</w:t>
      </w:r>
      <w:proofErr w:type="gramEnd"/>
      <w:r>
        <w:t xml:space="preserve"> Magyar Telekomot a Jogosult</w:t>
      </w:r>
      <w:r w:rsidR="00870D9E">
        <w:t xml:space="preserve"> által az Előfizetőnek nyújtott előfizetői</w:t>
      </w:r>
      <w:r>
        <w:t xml:space="preserve"> szolgáltatásai vonatkozásában semmiféle tevőleges tevékenységre való kötelezettség nem terheli.</w:t>
      </w:r>
      <w:r w:rsidR="00870D9E">
        <w:t xml:space="preserve"> </w:t>
      </w:r>
      <w:r w:rsidR="00870D9E" w:rsidRPr="004D03EF">
        <w:t>Ez nem érinti a Magyar Telekomnak a MARUO alapján nyújtott szolgáltatások tekintetében a Jogosult szolgáltatóval szemben fennálló, 6. Mellékletben foglalt hibaelhárítási, karbantartási kötelezettségét.</w:t>
      </w:r>
    </w:p>
    <w:p w14:paraId="06D57AB1" w14:textId="77777777" w:rsidR="00773236" w:rsidRDefault="00773236">
      <w:pPr>
        <w:ind w:left="680"/>
        <w:jc w:val="both"/>
      </w:pPr>
    </w:p>
    <w:p w14:paraId="46D07D2A" w14:textId="2E577552" w:rsidR="00773236" w:rsidRDefault="00A319C6">
      <w:pPr>
        <w:ind w:left="680"/>
        <w:jc w:val="both"/>
      </w:pPr>
      <w:r>
        <w:rPr>
          <w:b/>
        </w:rPr>
        <w:t>VI.</w:t>
      </w:r>
      <w:r w:rsidR="00E910DB">
        <w:rPr>
          <w:b/>
        </w:rPr>
        <w:t>6</w:t>
      </w:r>
      <w:r>
        <w:rPr>
          <w:b/>
        </w:rPr>
        <w:t>.3</w:t>
      </w:r>
      <w:r w:rsidR="00C0357C">
        <w:t xml:space="preserve"> </w:t>
      </w:r>
      <w:proofErr w:type="gramStart"/>
      <w:r>
        <w:t>A</w:t>
      </w:r>
      <w:proofErr w:type="gramEnd"/>
      <w:r>
        <w:t xml:space="preserve"> Magyar Telekom nem felel a Jogosult vagy az Előfizetői Szolgáltatást Nyújtó Szolgáltató által az Előfizető részére nyújtott szolgáltatással kapcsolatos, a Jogosult vagy az Előfizetői Szolgáltatást Nyújtó Szolgáltató Előfizetőjétől származó számlapanaszok és reklamációk kezeléséért.</w:t>
      </w:r>
    </w:p>
    <w:p w14:paraId="475E9C2F" w14:textId="77777777" w:rsidR="00773236" w:rsidRDefault="00773236">
      <w:pPr>
        <w:ind w:left="680"/>
        <w:jc w:val="both"/>
      </w:pPr>
    </w:p>
    <w:p w14:paraId="139A8E72" w14:textId="6DD3929A" w:rsidR="00773236" w:rsidRDefault="00A319C6">
      <w:pPr>
        <w:ind w:left="680"/>
        <w:jc w:val="both"/>
      </w:pPr>
      <w:r w:rsidRPr="00C0357C">
        <w:rPr>
          <w:b/>
        </w:rPr>
        <w:t>VI.</w:t>
      </w:r>
      <w:r w:rsidR="00E910DB">
        <w:rPr>
          <w:b/>
        </w:rPr>
        <w:t>6</w:t>
      </w:r>
      <w:r w:rsidRPr="00C0357C">
        <w:rPr>
          <w:b/>
        </w:rPr>
        <w:t>.4.</w:t>
      </w:r>
      <w:r>
        <w:t xml:space="preserve"> Amennyiben a felek erre vonatkozóan nem kötnek külön megállapodást</w:t>
      </w:r>
      <w:r w:rsidR="00C0357C">
        <w:t>, az Előfizetői Szolgáltatást N</w:t>
      </w:r>
      <w:r>
        <w:t>yújtó Szolgáltató Előfizetője felé történő hibás teljesítés esetén Magyar Telekom az Előfizetői Szolgáltatást Nyújtó Szolgáltató Előf</w:t>
      </w:r>
      <w:r w:rsidR="00C0357C">
        <w:t>izetőjével szemben nem felel.</w:t>
      </w:r>
    </w:p>
    <w:p w14:paraId="056DE809" w14:textId="77777777" w:rsidR="00870D9E" w:rsidRDefault="00870D9E">
      <w:pPr>
        <w:ind w:left="680"/>
        <w:jc w:val="both"/>
      </w:pPr>
    </w:p>
    <w:p w14:paraId="716B2E07" w14:textId="14CAA643" w:rsidR="00870D9E" w:rsidRDefault="00870D9E">
      <w:pPr>
        <w:ind w:left="680"/>
        <w:jc w:val="both"/>
      </w:pPr>
      <w:r w:rsidRPr="00D964E2">
        <w:rPr>
          <w:b/>
        </w:rPr>
        <w:t>VI.6.5</w:t>
      </w:r>
      <w:r>
        <w:rPr>
          <w:b/>
        </w:rPr>
        <w:t>.</w:t>
      </w:r>
      <w:r w:rsidRPr="00D964E2">
        <w:t xml:space="preserve"> Amennyiben a szolgáltatás létesítésével, beállításának módosításával vagy a hibaelhárítással összefüggésben a Magyar Telekom jár el a Jogosult Szolgáltató vagy az Előfizetői Szolgáltatást Nyújtó Szolgáltató előfizetőjénél, akkor a szolgáltatás létesítése, módosítása illetve a hibaelhárítás során az előfizetőnek </w:t>
      </w:r>
      <w:r w:rsidRPr="00D964E2">
        <w:lastRenderedPageBreak/>
        <w:t>esetlegesen okozott kárért a Magyar Telekom felel az Előfizetővel szemben a polgári jog általános szabályai szerint</w:t>
      </w:r>
      <w:r>
        <w:t>.</w:t>
      </w:r>
    </w:p>
    <w:p w14:paraId="2B5756F3" w14:textId="2B614855" w:rsidR="00773236" w:rsidRDefault="00A319C6">
      <w:pPr>
        <w:pStyle w:val="Cmsor2"/>
      </w:pPr>
      <w:bookmarkStart w:id="61" w:name="_Toc531432670"/>
      <w:r>
        <w:t>VI.</w:t>
      </w:r>
      <w:r w:rsidR="00E910DB">
        <w:t>7</w:t>
      </w:r>
      <w:r>
        <w:t> Elszámolás és fizetés</w:t>
      </w:r>
      <w:bookmarkEnd w:id="61"/>
    </w:p>
    <w:p w14:paraId="50AF7035" w14:textId="77777777" w:rsidR="00773236" w:rsidRDefault="00A319C6">
      <w:pPr>
        <w:ind w:left="340" w:hanging="170"/>
        <w:jc w:val="both"/>
      </w:pPr>
      <w:r>
        <w:rPr>
          <w:b/>
        </w:rPr>
        <w:br/>
      </w:r>
      <w:r>
        <w:t>A Szerződés keretében igénybe vett Szolgáltatások díjait és azok alkalmazási feltételeit, számlázási és fizetési feltételeit, valamint a benyújtandó biztosítékot a 7. Mellékletek (Díjazási elvek, díjak és számlázás) tartalmazza.</w:t>
      </w:r>
    </w:p>
    <w:p w14:paraId="7570897A" w14:textId="57BD5BF9" w:rsidR="00773236" w:rsidRDefault="00A319C6">
      <w:pPr>
        <w:pStyle w:val="Cmsor2"/>
      </w:pPr>
      <w:bookmarkStart w:id="62" w:name="_Toc531432671"/>
      <w:r>
        <w:t>VI.</w:t>
      </w:r>
      <w:r w:rsidR="00E910DB">
        <w:t>8</w:t>
      </w:r>
      <w:r>
        <w:t> </w:t>
      </w:r>
      <w:proofErr w:type="gramStart"/>
      <w:r>
        <w:t>A</w:t>
      </w:r>
      <w:proofErr w:type="gramEnd"/>
      <w:r>
        <w:t xml:space="preserve"> Szolgáltatás</w:t>
      </w:r>
      <w:r w:rsidR="00D603D8">
        <w:t xml:space="preserve"> korlátozása,</w:t>
      </w:r>
      <w:r>
        <w:t xml:space="preserve"> szünetelése</w:t>
      </w:r>
      <w:bookmarkEnd w:id="62"/>
    </w:p>
    <w:p w14:paraId="7957008F" w14:textId="782A7775" w:rsidR="00773236" w:rsidRDefault="00773236">
      <w:pPr>
        <w:ind w:left="680"/>
        <w:jc w:val="both"/>
      </w:pPr>
    </w:p>
    <w:p w14:paraId="1ECC6CD0" w14:textId="063A69D3" w:rsidR="00D603D8" w:rsidRPr="00E56495" w:rsidRDefault="00D603D8" w:rsidP="00D603D8">
      <w:pPr>
        <w:ind w:left="680"/>
        <w:jc w:val="both"/>
        <w:rPr>
          <w:b/>
        </w:rPr>
      </w:pPr>
      <w:r>
        <w:rPr>
          <w:b/>
        </w:rPr>
        <w:t>VI.</w:t>
      </w:r>
      <w:r w:rsidR="00E910DB">
        <w:rPr>
          <w:b/>
        </w:rPr>
        <w:t>8</w:t>
      </w:r>
      <w:r>
        <w:rPr>
          <w:b/>
        </w:rPr>
        <w:t>.1.</w:t>
      </w:r>
      <w:r w:rsidRPr="00E56495">
        <w:rPr>
          <w:b/>
        </w:rPr>
        <w:t xml:space="preserve"> A szolgáltatás korlátozása</w:t>
      </w:r>
    </w:p>
    <w:p w14:paraId="23771951" w14:textId="77777777" w:rsidR="00D603D8" w:rsidRPr="00E56495" w:rsidRDefault="00D603D8" w:rsidP="00D603D8">
      <w:pPr>
        <w:ind w:left="680"/>
        <w:jc w:val="both"/>
        <w:rPr>
          <w:b/>
        </w:rPr>
      </w:pPr>
    </w:p>
    <w:p w14:paraId="2B130348" w14:textId="77777777" w:rsidR="00D603D8" w:rsidRDefault="00D603D8" w:rsidP="00D603D8">
      <w:pPr>
        <w:ind w:left="680"/>
        <w:jc w:val="both"/>
      </w:pPr>
      <w:r>
        <w:t xml:space="preserve">Magyar Telekom nem korlátozhatja a Jogosult szolgáltatásnyújtását, </w:t>
      </w:r>
      <w:proofErr w:type="gramStart"/>
      <w:r>
        <w:t>kivéve</w:t>
      </w:r>
      <w:proofErr w:type="gramEnd"/>
      <w:r>
        <w:t xml:space="preserve"> ha a Jogosult hálózatában keletkezett hiba veszélyezteti Magyar Telekom elektronikus hírközlési eszközének biztonságát, szolgáltatásnyújtását. </w:t>
      </w:r>
    </w:p>
    <w:p w14:paraId="6682B055" w14:textId="77777777" w:rsidR="00D603D8" w:rsidRDefault="00D603D8">
      <w:pPr>
        <w:ind w:left="680"/>
        <w:jc w:val="both"/>
      </w:pPr>
    </w:p>
    <w:p w14:paraId="19BD55E1" w14:textId="68DE5CFA" w:rsidR="00773236" w:rsidRDefault="00A319C6">
      <w:pPr>
        <w:ind w:left="680"/>
        <w:jc w:val="both"/>
      </w:pPr>
      <w:r>
        <w:rPr>
          <w:b/>
        </w:rPr>
        <w:t>VI.</w:t>
      </w:r>
      <w:r w:rsidR="00E910DB">
        <w:rPr>
          <w:b/>
        </w:rPr>
        <w:t>8</w:t>
      </w:r>
      <w:r>
        <w:rPr>
          <w:b/>
        </w:rPr>
        <w:t>.</w:t>
      </w:r>
      <w:r w:rsidR="00D603D8">
        <w:rPr>
          <w:b/>
        </w:rPr>
        <w:t>2</w:t>
      </w:r>
      <w:r>
        <w:t> </w:t>
      </w:r>
      <w:proofErr w:type="gramStart"/>
      <w:r>
        <w:t>A</w:t>
      </w:r>
      <w:proofErr w:type="gramEnd"/>
      <w:r>
        <w:t xml:space="preserve"> Magyar Telekom az alábbi esetekben jogosult a Szolgáltatás szünetelésére:</w:t>
      </w:r>
    </w:p>
    <w:p w14:paraId="0F9449D2" w14:textId="77777777" w:rsidR="00773236" w:rsidRDefault="00773236">
      <w:pPr>
        <w:ind w:left="1021"/>
        <w:jc w:val="both"/>
      </w:pPr>
    </w:p>
    <w:p w14:paraId="46E0AFCA" w14:textId="77777777" w:rsidR="00773236" w:rsidRDefault="00A319C6">
      <w:pPr>
        <w:ind w:left="1021"/>
        <w:jc w:val="both"/>
      </w:pPr>
      <w:proofErr w:type="gramStart"/>
      <w:r>
        <w:rPr>
          <w:b/>
        </w:rPr>
        <w:t>a</w:t>
      </w:r>
      <w:proofErr w:type="gramEnd"/>
      <w:r>
        <w:rPr>
          <w:b/>
        </w:rPr>
        <w:t>)</w:t>
      </w:r>
      <w:r>
        <w:t> vis maior esetén; vagy</w:t>
      </w:r>
    </w:p>
    <w:p w14:paraId="34C4C28F" w14:textId="77777777" w:rsidR="00773236" w:rsidRDefault="00773236">
      <w:pPr>
        <w:ind w:left="1021"/>
        <w:jc w:val="both"/>
      </w:pPr>
    </w:p>
    <w:p w14:paraId="7B68AA2F" w14:textId="77777777" w:rsidR="00773236" w:rsidRDefault="00A319C6">
      <w:pPr>
        <w:ind w:left="1021"/>
        <w:jc w:val="both"/>
      </w:pPr>
      <w:r>
        <w:rPr>
          <w:b/>
        </w:rPr>
        <w:t>b)</w:t>
      </w:r>
      <w:r>
        <w:t> Üzemfenntartási Munka esetén.</w:t>
      </w:r>
    </w:p>
    <w:p w14:paraId="7955BCCA" w14:textId="77777777" w:rsidR="00773236" w:rsidRDefault="00773236">
      <w:pPr>
        <w:ind w:left="1021"/>
        <w:jc w:val="both"/>
      </w:pPr>
    </w:p>
    <w:p w14:paraId="69388AFD" w14:textId="1C3669E2" w:rsidR="00773236" w:rsidRDefault="00A319C6">
      <w:pPr>
        <w:ind w:left="680"/>
        <w:jc w:val="both"/>
      </w:pPr>
      <w:r>
        <w:rPr>
          <w:b/>
        </w:rPr>
        <w:t>VI.</w:t>
      </w:r>
      <w:r w:rsidR="00E910DB">
        <w:rPr>
          <w:b/>
        </w:rPr>
        <w:t>8</w:t>
      </w:r>
      <w:r>
        <w:rPr>
          <w:b/>
        </w:rPr>
        <w:t>.</w:t>
      </w:r>
      <w:r w:rsidR="00D603D8">
        <w:rPr>
          <w:b/>
        </w:rPr>
        <w:t>3</w:t>
      </w:r>
      <w:r>
        <w:t> </w:t>
      </w:r>
      <w:proofErr w:type="gramStart"/>
      <w:r>
        <w:t>A</w:t>
      </w:r>
      <w:proofErr w:type="gramEnd"/>
      <w:r>
        <w:t xml:space="preserve"> Magyar Telekom legalább 20 nappal korábban értesíti a Jogosultat a VI.9.1 pont b) esetben annak érdekében, hogy a Jogosult az </w:t>
      </w:r>
      <w:proofErr w:type="spellStart"/>
      <w:r>
        <w:t>Eht</w:t>
      </w:r>
      <w:proofErr w:type="spellEnd"/>
      <w:r>
        <w:t xml:space="preserve">. 136. § (1) a) pontnak megfelelően, legalább 15 nappal korábban értesíthesse előfizetőjét. A Magyar Telekom által végzett üzemfenntartási munka nem haladhatja meg a kéthavonkénti 1 (egy) napot; annak érdekében, hogy a Jogosult teljesíthesse az </w:t>
      </w:r>
      <w:proofErr w:type="spellStart"/>
      <w:r>
        <w:t>Eht</w:t>
      </w:r>
      <w:proofErr w:type="spellEnd"/>
      <w:r>
        <w:t>. 136 § (1) a) pont szerinti előírást és - saját hálózatában előálló üzemfenntartási munkálatokra is tekintettel - az előfizetői szolgáltatás szüneteltetése ne haladja meg a naptári hónaponkénti 1 (egy) napot.</w:t>
      </w:r>
    </w:p>
    <w:p w14:paraId="3939049F" w14:textId="77777777" w:rsidR="00773236" w:rsidRDefault="00773236">
      <w:pPr>
        <w:ind w:left="680"/>
        <w:jc w:val="both"/>
      </w:pPr>
    </w:p>
    <w:p w14:paraId="5B731323" w14:textId="1057E058" w:rsidR="00773236" w:rsidRDefault="00A319C6">
      <w:pPr>
        <w:ind w:left="680"/>
        <w:jc w:val="both"/>
      </w:pPr>
      <w:r>
        <w:rPr>
          <w:b/>
        </w:rPr>
        <w:t>VI.</w:t>
      </w:r>
      <w:r w:rsidR="00E910DB">
        <w:rPr>
          <w:b/>
        </w:rPr>
        <w:t>8</w:t>
      </w:r>
      <w:r>
        <w:rPr>
          <w:b/>
        </w:rPr>
        <w:t>.</w:t>
      </w:r>
      <w:r w:rsidR="00D603D8">
        <w:rPr>
          <w:b/>
        </w:rPr>
        <w:t>4</w:t>
      </w:r>
      <w:r>
        <w:t> </w:t>
      </w:r>
      <w:proofErr w:type="gramStart"/>
      <w:r>
        <w:t>A</w:t>
      </w:r>
      <w:proofErr w:type="gramEnd"/>
      <w:r>
        <w:t xml:space="preserve"> szünetelés a jogviszony folytonosságát nem érinti. A szünetelésre okot adó körülmény megszűnése után a Magyar Telekom köteles a szolgáltatás nyújtását haladéktalanul folytatni.</w:t>
      </w:r>
    </w:p>
    <w:p w14:paraId="68B21B93" w14:textId="1F8DC9FC" w:rsidR="00773236" w:rsidRDefault="00A319C6">
      <w:pPr>
        <w:pStyle w:val="Cmsor2"/>
      </w:pPr>
      <w:bookmarkStart w:id="63" w:name="_Toc531432672"/>
      <w:r>
        <w:t>VI.</w:t>
      </w:r>
      <w:r w:rsidR="00E910DB">
        <w:t>9</w:t>
      </w:r>
      <w:r>
        <w:t> </w:t>
      </w:r>
      <w:bookmarkStart w:id="64" w:name="_85eokujo0y55" w:colFirst="0" w:colLast="0"/>
      <w:bookmarkEnd w:id="64"/>
      <w:r>
        <w:t>Együttműködési kötelezettség</w:t>
      </w:r>
      <w:bookmarkEnd w:id="63"/>
      <w:r>
        <w:t xml:space="preserve"> </w:t>
      </w:r>
    </w:p>
    <w:p w14:paraId="13D8CBE5" w14:textId="77777777" w:rsidR="00773236" w:rsidRDefault="00773236"/>
    <w:p w14:paraId="7F12BC78" w14:textId="4A669988" w:rsidR="00773236" w:rsidRDefault="00A319C6" w:rsidP="00E910DB">
      <w:pPr>
        <w:ind w:left="283"/>
        <w:jc w:val="both"/>
      </w:pPr>
      <w:r>
        <w:t>A Szerződés teljesítése során Magyar Telekom együttműködik a Jogosulttal</w:t>
      </w:r>
      <w:r w:rsidR="00C0357C">
        <w:t xml:space="preserve"> (6. sz. Melléklet)</w:t>
      </w:r>
      <w:r>
        <w:t xml:space="preserve">, így különösen a következő területeken: </w:t>
      </w:r>
    </w:p>
    <w:p w14:paraId="0CD55536" w14:textId="77777777" w:rsidR="00773236" w:rsidRDefault="00773236">
      <w:pPr>
        <w:ind w:left="566"/>
      </w:pPr>
    </w:p>
    <w:p w14:paraId="6F32B7C7" w14:textId="272EEC0A" w:rsidR="00773236" w:rsidRDefault="00E910DB" w:rsidP="00E910DB">
      <w:pPr>
        <w:ind w:left="851"/>
        <w:jc w:val="both"/>
      </w:pPr>
      <w:proofErr w:type="gramStart"/>
      <w:r>
        <w:rPr>
          <w:b/>
        </w:rPr>
        <w:t>a</w:t>
      </w:r>
      <w:proofErr w:type="gramEnd"/>
      <w:r w:rsidRPr="00A07B92">
        <w:rPr>
          <w:b/>
        </w:rPr>
        <w:t>)</w:t>
      </w:r>
      <w:r>
        <w:t> </w:t>
      </w:r>
      <w:r w:rsidR="00A319C6">
        <w:t xml:space="preserve">zavarelhárítás; </w:t>
      </w:r>
    </w:p>
    <w:p w14:paraId="5CC96725" w14:textId="77777777" w:rsidR="00C10DB5" w:rsidRDefault="00C10DB5" w:rsidP="00E910DB">
      <w:pPr>
        <w:ind w:left="851"/>
        <w:jc w:val="both"/>
        <w:rPr>
          <w:b/>
        </w:rPr>
      </w:pPr>
    </w:p>
    <w:p w14:paraId="07C15238" w14:textId="294525D7" w:rsidR="00773236" w:rsidRDefault="00C10DB5" w:rsidP="00E910DB">
      <w:pPr>
        <w:ind w:left="851"/>
        <w:jc w:val="both"/>
      </w:pPr>
      <w:r>
        <w:rPr>
          <w:b/>
        </w:rPr>
        <w:t>b</w:t>
      </w:r>
      <w:r w:rsidR="00E910DB" w:rsidRPr="00A07B92">
        <w:rPr>
          <w:b/>
        </w:rPr>
        <w:t>)</w:t>
      </w:r>
      <w:r w:rsidR="00E910DB">
        <w:t> </w:t>
      </w:r>
      <w:r w:rsidR="00A319C6">
        <w:t xml:space="preserve">hibaelhárítás; </w:t>
      </w:r>
    </w:p>
    <w:p w14:paraId="123B9173" w14:textId="77777777" w:rsidR="00C10DB5" w:rsidRDefault="00C10DB5" w:rsidP="00E910DB">
      <w:pPr>
        <w:ind w:left="851"/>
        <w:jc w:val="both"/>
        <w:rPr>
          <w:b/>
        </w:rPr>
      </w:pPr>
    </w:p>
    <w:p w14:paraId="1E7BEAD0" w14:textId="3586DF91" w:rsidR="00773236" w:rsidRDefault="00C10DB5" w:rsidP="00E910DB">
      <w:pPr>
        <w:ind w:left="851"/>
        <w:jc w:val="both"/>
      </w:pPr>
      <w:r>
        <w:rPr>
          <w:b/>
        </w:rPr>
        <w:lastRenderedPageBreak/>
        <w:t>c</w:t>
      </w:r>
      <w:r w:rsidR="00E910DB" w:rsidRPr="00A07B92">
        <w:rPr>
          <w:b/>
        </w:rPr>
        <w:t>)</w:t>
      </w:r>
      <w:r w:rsidR="00E910DB">
        <w:t> </w:t>
      </w:r>
      <w:r w:rsidR="00A319C6">
        <w:t xml:space="preserve">karbantartás; </w:t>
      </w:r>
    </w:p>
    <w:p w14:paraId="768CF892" w14:textId="77777777" w:rsidR="00C10DB5" w:rsidRDefault="00C10DB5" w:rsidP="00E910DB">
      <w:pPr>
        <w:ind w:left="851"/>
        <w:jc w:val="both"/>
        <w:rPr>
          <w:b/>
        </w:rPr>
      </w:pPr>
    </w:p>
    <w:p w14:paraId="12EBF772" w14:textId="465CF0C1" w:rsidR="00773236" w:rsidRDefault="00C10DB5" w:rsidP="00E910DB">
      <w:pPr>
        <w:ind w:left="851"/>
        <w:jc w:val="both"/>
      </w:pPr>
      <w:r>
        <w:rPr>
          <w:b/>
        </w:rPr>
        <w:t>d</w:t>
      </w:r>
      <w:r w:rsidR="00E910DB" w:rsidRPr="00A07B92">
        <w:rPr>
          <w:b/>
        </w:rPr>
        <w:t>)</w:t>
      </w:r>
      <w:r w:rsidR="00E910DB">
        <w:t> </w:t>
      </w:r>
      <w:r w:rsidR="00A319C6">
        <w:t xml:space="preserve">fejlesztés, így különösen az átengedési pont (rendező) áthelyezése; </w:t>
      </w:r>
    </w:p>
    <w:p w14:paraId="60AF765E" w14:textId="77777777" w:rsidR="00C10DB5" w:rsidRDefault="00C10DB5" w:rsidP="00E910DB">
      <w:pPr>
        <w:ind w:left="851"/>
        <w:jc w:val="both"/>
        <w:rPr>
          <w:b/>
        </w:rPr>
      </w:pPr>
    </w:p>
    <w:p w14:paraId="018087A4" w14:textId="12479F1A" w:rsidR="00773236" w:rsidRDefault="00C10DB5" w:rsidP="00E910DB">
      <w:pPr>
        <w:ind w:left="851"/>
        <w:jc w:val="both"/>
      </w:pPr>
      <w:proofErr w:type="gramStart"/>
      <w:r>
        <w:rPr>
          <w:b/>
        </w:rPr>
        <w:t>e</w:t>
      </w:r>
      <w:proofErr w:type="gramEnd"/>
      <w:r w:rsidR="00E910DB" w:rsidRPr="00A07B92">
        <w:rPr>
          <w:b/>
        </w:rPr>
        <w:t>)</w:t>
      </w:r>
      <w:r w:rsidR="00E910DB">
        <w:t> </w:t>
      </w:r>
      <w:r w:rsidR="00A319C6">
        <w:t xml:space="preserve">adatközlés és adatvédelem; </w:t>
      </w:r>
    </w:p>
    <w:p w14:paraId="54C347B3" w14:textId="77777777" w:rsidR="00C10DB5" w:rsidRDefault="00C10DB5" w:rsidP="00E910DB">
      <w:pPr>
        <w:ind w:left="851"/>
        <w:jc w:val="both"/>
        <w:rPr>
          <w:b/>
        </w:rPr>
      </w:pPr>
    </w:p>
    <w:p w14:paraId="3AE04D09" w14:textId="1928FECA" w:rsidR="00773236" w:rsidRDefault="00C10DB5" w:rsidP="00E910DB">
      <w:pPr>
        <w:ind w:left="851"/>
        <w:jc w:val="both"/>
      </w:pPr>
      <w:proofErr w:type="gramStart"/>
      <w:r>
        <w:rPr>
          <w:b/>
        </w:rPr>
        <w:t>f</w:t>
      </w:r>
      <w:proofErr w:type="gramEnd"/>
      <w:r w:rsidR="00E910DB" w:rsidRPr="00A07B92">
        <w:rPr>
          <w:b/>
        </w:rPr>
        <w:t>)</w:t>
      </w:r>
      <w:r w:rsidR="00E910DB">
        <w:t> </w:t>
      </w:r>
      <w:r w:rsidR="00A319C6">
        <w:t xml:space="preserve">számhordozás; </w:t>
      </w:r>
    </w:p>
    <w:p w14:paraId="0F2222B6" w14:textId="77777777" w:rsidR="00C10DB5" w:rsidRDefault="00C10DB5" w:rsidP="00E910DB">
      <w:pPr>
        <w:ind w:left="851"/>
        <w:jc w:val="both"/>
        <w:rPr>
          <w:b/>
        </w:rPr>
      </w:pPr>
    </w:p>
    <w:p w14:paraId="49F81D6C" w14:textId="62A28055" w:rsidR="00773236" w:rsidRDefault="00C10DB5" w:rsidP="00E910DB">
      <w:pPr>
        <w:ind w:left="851"/>
        <w:jc w:val="both"/>
      </w:pPr>
      <w:proofErr w:type="gramStart"/>
      <w:r>
        <w:rPr>
          <w:b/>
        </w:rPr>
        <w:t>g</w:t>
      </w:r>
      <w:proofErr w:type="gramEnd"/>
      <w:r w:rsidR="00E910DB" w:rsidRPr="00A07B92">
        <w:rPr>
          <w:b/>
        </w:rPr>
        <w:t>)</w:t>
      </w:r>
      <w:r w:rsidR="00E910DB">
        <w:t> </w:t>
      </w:r>
      <w:r w:rsidR="00A319C6">
        <w:t xml:space="preserve">előfizetői díjszámlázás; </w:t>
      </w:r>
    </w:p>
    <w:p w14:paraId="59A869D9" w14:textId="77777777" w:rsidR="00C10DB5" w:rsidRDefault="00C10DB5" w:rsidP="00E910DB">
      <w:pPr>
        <w:ind w:left="851"/>
        <w:jc w:val="both"/>
        <w:rPr>
          <w:b/>
        </w:rPr>
      </w:pPr>
    </w:p>
    <w:p w14:paraId="4E8DA4A8" w14:textId="2B9A4DD3" w:rsidR="00773236" w:rsidRDefault="00C10DB5" w:rsidP="00E910DB">
      <w:pPr>
        <w:ind w:left="851"/>
        <w:jc w:val="both"/>
      </w:pPr>
      <w:proofErr w:type="gramStart"/>
      <w:r>
        <w:rPr>
          <w:b/>
        </w:rPr>
        <w:t>h</w:t>
      </w:r>
      <w:proofErr w:type="gramEnd"/>
      <w:r w:rsidR="00E910DB" w:rsidRPr="00A07B92">
        <w:rPr>
          <w:b/>
        </w:rPr>
        <w:t>)</w:t>
      </w:r>
      <w:r w:rsidR="00E910DB">
        <w:t> </w:t>
      </w:r>
      <w:r w:rsidR="00A319C6">
        <w:t xml:space="preserve">egymás közötti költségelszámolás. </w:t>
      </w:r>
    </w:p>
    <w:p w14:paraId="7ABD4535" w14:textId="77777777" w:rsidR="00870D9E" w:rsidRDefault="00870D9E" w:rsidP="00E910DB">
      <w:pPr>
        <w:ind w:left="851"/>
        <w:jc w:val="both"/>
      </w:pPr>
    </w:p>
    <w:p w14:paraId="4A150DD8" w14:textId="5960B00E" w:rsidR="00870D9E" w:rsidRDefault="00870D9E" w:rsidP="00D964E2">
      <w:pPr>
        <w:ind w:left="680"/>
        <w:jc w:val="both"/>
      </w:pPr>
      <w:proofErr w:type="gramStart"/>
      <w:r w:rsidRPr="00D964E2">
        <w:t>Amennyiben a Magyar Telekom a szolgáltatás létesítésével, illetve a szerződés teljesítésével összefüggésben kapcsolatot vesz fel az Előfizetővel, akkor a Magyar Telekom nem tanúsíthat az Előfizető, illetve a Jogosult törvényes érdekeit sértő vagy veszélyeztető magatartást, és az Előfizetővel való kapcsolatfelvétel során köteles az Előfizetőt tájékoztatni, hogy a Jogosulttal együttműködő társszolgáltatóként jár el, továbbá köteles a versenyjog vonatkozó szabályaiban foglaltaknak – így különösen a tisztességtelen piaci magatartás és a versenykorlátozás tilalmáról 1996. évi LVII. törvény 2-5.§</w:t>
      </w:r>
      <w:proofErr w:type="spellStart"/>
      <w:r w:rsidRPr="00D964E2">
        <w:t>-ai</w:t>
      </w:r>
      <w:proofErr w:type="spellEnd"/>
      <w:proofErr w:type="gramEnd"/>
      <w:r w:rsidRPr="00D964E2">
        <w:t xml:space="preserve"> </w:t>
      </w:r>
      <w:proofErr w:type="gramStart"/>
      <w:r w:rsidRPr="00D964E2">
        <w:t>előírásainak</w:t>
      </w:r>
      <w:proofErr w:type="gramEnd"/>
      <w:r w:rsidRPr="00D964E2">
        <w:t xml:space="preserve"> - maradéktalanul megfelelni</w:t>
      </w:r>
      <w:r>
        <w:t>.</w:t>
      </w:r>
    </w:p>
    <w:p w14:paraId="3737D9AD" w14:textId="064002A7" w:rsidR="00773236" w:rsidRDefault="00A319C6">
      <w:pPr>
        <w:pStyle w:val="Cmsor2"/>
      </w:pPr>
      <w:bookmarkStart w:id="65" w:name="_Toc531432673"/>
      <w:r>
        <w:t>VI.1</w:t>
      </w:r>
      <w:r w:rsidR="007469CD">
        <w:t>0 </w:t>
      </w:r>
      <w:r>
        <w:t>Szerződésszegés és jogkövetkezményei</w:t>
      </w:r>
      <w:bookmarkEnd w:id="65"/>
    </w:p>
    <w:p w14:paraId="74A6A041" w14:textId="395DBE45" w:rsidR="00773236" w:rsidRDefault="00A319C6">
      <w:pPr>
        <w:pStyle w:val="Cmsor3"/>
      </w:pPr>
      <w:bookmarkStart w:id="66" w:name="_Toc531432674"/>
      <w:r>
        <w:t>VI.1</w:t>
      </w:r>
      <w:r w:rsidR="007469CD">
        <w:t>0</w:t>
      </w:r>
      <w:r>
        <w:t>.1 Szerződésszegés</w:t>
      </w:r>
      <w:bookmarkEnd w:id="66"/>
    </w:p>
    <w:p w14:paraId="375ED8B9" w14:textId="7797BB31" w:rsidR="00773236" w:rsidRDefault="00A319C6">
      <w:pPr>
        <w:ind w:left="680"/>
        <w:jc w:val="both"/>
      </w:pPr>
      <w:r>
        <w:br/>
        <w:t xml:space="preserve">Szerződésszegésnek minősül valamely Fél által a Szerződésben szabályozott kötelezettség nem, vagy nem </w:t>
      </w:r>
      <w:r w:rsidR="00F9350E">
        <w:t>szerződésszerű</w:t>
      </w:r>
      <w:r>
        <w:t xml:space="preserve"> teljesítése.</w:t>
      </w:r>
    </w:p>
    <w:p w14:paraId="3CAFE60D" w14:textId="30B190CE" w:rsidR="00E510BA" w:rsidRPr="00F9350E" w:rsidRDefault="00E510BA" w:rsidP="00922028">
      <w:pPr>
        <w:ind w:left="680"/>
        <w:jc w:val="both"/>
      </w:pPr>
    </w:p>
    <w:p w14:paraId="4CACF577" w14:textId="63744CC8" w:rsidR="00773236" w:rsidRDefault="00A319C6">
      <w:pPr>
        <w:pStyle w:val="Cmsor3"/>
      </w:pPr>
      <w:bookmarkStart w:id="67" w:name="_Toc531432675"/>
      <w:r>
        <w:t>VI.1</w:t>
      </w:r>
      <w:r w:rsidR="007469CD">
        <w:t>0</w:t>
      </w:r>
      <w:r>
        <w:t>.2 Általános jogkövetkezmények</w:t>
      </w:r>
      <w:bookmarkEnd w:id="67"/>
    </w:p>
    <w:p w14:paraId="75B08E6E" w14:textId="0B0FBC15" w:rsidR="00CD61DB" w:rsidRDefault="00A319C6">
      <w:pPr>
        <w:ind w:left="680"/>
        <w:jc w:val="both"/>
      </w:pPr>
      <w:r>
        <w:br/>
      </w:r>
      <w:r w:rsidR="007C1AC1">
        <w:t>Szerződésszegés esetén</w:t>
      </w:r>
      <w:r w:rsidR="006B678A">
        <w:t xml:space="preserve"> – a VI.</w:t>
      </w:r>
      <w:r w:rsidR="00125DA8">
        <w:t>10.4.</w:t>
      </w:r>
      <w:r w:rsidR="006B678A">
        <w:t xml:space="preserve"> </w:t>
      </w:r>
      <w:proofErr w:type="gramStart"/>
      <w:r w:rsidR="006B678A">
        <w:t>pontban</w:t>
      </w:r>
      <w:proofErr w:type="gramEnd"/>
      <w:r w:rsidR="006B678A">
        <w:t xml:space="preserve"> foglalt speciális jogkövetkezmények alkalmazásán túl</w:t>
      </w:r>
      <w:r w:rsidR="007C1AC1">
        <w:t xml:space="preserve"> – </w:t>
      </w:r>
      <w:r w:rsidRPr="00677478">
        <w:t xml:space="preserve"> </w:t>
      </w:r>
      <w:r w:rsidR="007C1AC1">
        <w:t xml:space="preserve">a szerződésszegő Félnek </w:t>
      </w:r>
      <w:r w:rsidRPr="00677478">
        <w:t>a másik Fél vagyonában okozott kárt kell megtéríteni</w:t>
      </w:r>
      <w:r w:rsidR="007C1AC1">
        <w:t>e</w:t>
      </w:r>
      <w:r w:rsidRPr="00677478">
        <w:t>, az elmaradt haszon kivételével.</w:t>
      </w:r>
      <w:r w:rsidR="006B678A">
        <w:t xml:space="preserve"> A szerződésszegéssel okozott kárért való felelősségre egyebekben a Ptk. rendelkezéseit kell alkalmazni.</w:t>
      </w:r>
    </w:p>
    <w:p w14:paraId="3596F4C9" w14:textId="7ECC6732" w:rsidR="00773236" w:rsidRDefault="00A319C6">
      <w:pPr>
        <w:pStyle w:val="Cmsor3"/>
      </w:pPr>
      <w:bookmarkStart w:id="68" w:name="_Toc531432676"/>
      <w:r>
        <w:t>VI.1</w:t>
      </w:r>
      <w:r w:rsidR="007469CD">
        <w:t>0</w:t>
      </w:r>
      <w:r>
        <w:t>.3 Speciális jogkövetkezmények</w:t>
      </w:r>
      <w:bookmarkEnd w:id="68"/>
    </w:p>
    <w:p w14:paraId="355DCA1D" w14:textId="77777777" w:rsidR="006B66C4" w:rsidRDefault="006B66C4" w:rsidP="006B66C4">
      <w:pPr>
        <w:ind w:left="993"/>
        <w:jc w:val="both"/>
        <w:rPr>
          <w:b/>
        </w:rPr>
      </w:pPr>
    </w:p>
    <w:p w14:paraId="7B39986F" w14:textId="4D43FBD3" w:rsidR="00773236" w:rsidRPr="006B66C4" w:rsidRDefault="00A319C6" w:rsidP="006B66C4">
      <w:pPr>
        <w:ind w:left="993"/>
        <w:jc w:val="both"/>
        <w:rPr>
          <w:b/>
        </w:rPr>
      </w:pPr>
      <w:r w:rsidRPr="006B66C4">
        <w:rPr>
          <w:b/>
        </w:rPr>
        <w:t>VI.1</w:t>
      </w:r>
      <w:r w:rsidR="007469CD">
        <w:rPr>
          <w:b/>
        </w:rPr>
        <w:t>0</w:t>
      </w:r>
      <w:r w:rsidRPr="006B66C4">
        <w:rPr>
          <w:b/>
        </w:rPr>
        <w:t>.3.1 Késedelmi kötbér</w:t>
      </w:r>
    </w:p>
    <w:p w14:paraId="7FBF8DAA" w14:textId="6D919644" w:rsidR="00922028" w:rsidRDefault="00A319C6">
      <w:pPr>
        <w:ind w:left="1021"/>
        <w:jc w:val="both"/>
      </w:pPr>
      <w:r>
        <w:br/>
        <w:t xml:space="preserve">Amennyiben a Magyar Telekom </w:t>
      </w:r>
      <w:r w:rsidR="00CB7221">
        <w:t xml:space="preserve"> </w:t>
      </w:r>
    </w:p>
    <w:p w14:paraId="3AE05147" w14:textId="77777777" w:rsidR="00C10DB5" w:rsidRDefault="00C10DB5" w:rsidP="00C10DB5">
      <w:pPr>
        <w:ind w:left="1418"/>
        <w:jc w:val="both"/>
        <w:rPr>
          <w:b/>
        </w:rPr>
      </w:pPr>
    </w:p>
    <w:p w14:paraId="1AAE8CF6" w14:textId="2B4CC2F7" w:rsidR="00922028" w:rsidRDefault="00C10DB5" w:rsidP="00C10DB5">
      <w:pPr>
        <w:ind w:left="1418"/>
        <w:jc w:val="both"/>
      </w:pPr>
      <w:proofErr w:type="gramStart"/>
      <w:r>
        <w:rPr>
          <w:b/>
        </w:rPr>
        <w:t>a</w:t>
      </w:r>
      <w:proofErr w:type="gramEnd"/>
      <w:r w:rsidRPr="00A07B92">
        <w:rPr>
          <w:b/>
        </w:rPr>
        <w:t>)</w:t>
      </w:r>
      <w:r>
        <w:t> </w:t>
      </w:r>
      <w:proofErr w:type="spellStart"/>
      <w:r w:rsidR="00922028">
        <w:t>a</w:t>
      </w:r>
      <w:proofErr w:type="spellEnd"/>
      <w:r w:rsidR="00922028">
        <w:t xml:space="preserve"> szolgáltatás létesítésére</w:t>
      </w:r>
      <w:r w:rsidR="00CB7221">
        <w:t>,</w:t>
      </w:r>
    </w:p>
    <w:p w14:paraId="317359B1" w14:textId="77777777" w:rsidR="00C10DB5" w:rsidRDefault="00C10DB5" w:rsidP="00C10DB5">
      <w:pPr>
        <w:ind w:left="1418"/>
        <w:jc w:val="both"/>
        <w:rPr>
          <w:b/>
        </w:rPr>
      </w:pPr>
    </w:p>
    <w:p w14:paraId="3A769BF0" w14:textId="4A9AD893" w:rsidR="00CB7221" w:rsidRDefault="00C10DB5" w:rsidP="00C10DB5">
      <w:pPr>
        <w:ind w:left="1418"/>
        <w:jc w:val="both"/>
      </w:pPr>
      <w:r>
        <w:rPr>
          <w:b/>
        </w:rPr>
        <w:t>b</w:t>
      </w:r>
      <w:r w:rsidRPr="00A07B92">
        <w:rPr>
          <w:b/>
        </w:rPr>
        <w:t>)</w:t>
      </w:r>
      <w:r>
        <w:t> </w:t>
      </w:r>
      <w:r w:rsidR="00CB7221">
        <w:t xml:space="preserve">a </w:t>
      </w:r>
      <w:proofErr w:type="spellStart"/>
      <w:r w:rsidR="00CB7221">
        <w:t>szolgáltatóváltás</w:t>
      </w:r>
      <w:proofErr w:type="spellEnd"/>
      <w:r w:rsidR="00CB7221">
        <w:t xml:space="preserve"> megvalósítására,</w:t>
      </w:r>
    </w:p>
    <w:p w14:paraId="3330DFE6" w14:textId="77777777" w:rsidR="00C10DB5" w:rsidRDefault="00C10DB5" w:rsidP="00C10DB5">
      <w:pPr>
        <w:ind w:left="1418"/>
        <w:jc w:val="both"/>
        <w:rPr>
          <w:b/>
        </w:rPr>
      </w:pPr>
    </w:p>
    <w:p w14:paraId="03B95A20" w14:textId="3144B06C" w:rsidR="00CB7221" w:rsidRDefault="00C10DB5" w:rsidP="00C10DB5">
      <w:pPr>
        <w:ind w:left="1418"/>
        <w:jc w:val="both"/>
      </w:pPr>
      <w:r>
        <w:rPr>
          <w:b/>
        </w:rPr>
        <w:lastRenderedPageBreak/>
        <w:t>c</w:t>
      </w:r>
      <w:r w:rsidRPr="00A07B92">
        <w:rPr>
          <w:b/>
        </w:rPr>
        <w:t>)</w:t>
      </w:r>
      <w:r>
        <w:t> </w:t>
      </w:r>
      <w:r w:rsidR="00CB7221">
        <w:t>a szolgáltatásváltás megvalósítására,</w:t>
      </w:r>
    </w:p>
    <w:p w14:paraId="26ED2888" w14:textId="77777777" w:rsidR="00C10DB5" w:rsidRDefault="00C10DB5" w:rsidP="00C10DB5">
      <w:pPr>
        <w:ind w:left="1418"/>
        <w:jc w:val="both"/>
        <w:rPr>
          <w:b/>
        </w:rPr>
      </w:pPr>
    </w:p>
    <w:p w14:paraId="0C8367D1" w14:textId="750A4B06" w:rsidR="00CB7221" w:rsidRDefault="00C10DB5" w:rsidP="00C10DB5">
      <w:pPr>
        <w:ind w:left="1418"/>
        <w:jc w:val="both"/>
      </w:pPr>
      <w:r>
        <w:rPr>
          <w:b/>
        </w:rPr>
        <w:t>d</w:t>
      </w:r>
      <w:r w:rsidRPr="00A07B92">
        <w:rPr>
          <w:b/>
        </w:rPr>
        <w:t>)</w:t>
      </w:r>
      <w:r>
        <w:t> </w:t>
      </w:r>
      <w:r w:rsidR="00CB7221">
        <w:t xml:space="preserve">előfizetői hozzáférési pont áthelyezésére </w:t>
      </w:r>
    </w:p>
    <w:p w14:paraId="604E8019" w14:textId="77777777" w:rsidR="00C10DB5" w:rsidRDefault="00C10DB5">
      <w:pPr>
        <w:ind w:left="1021"/>
        <w:jc w:val="both"/>
      </w:pPr>
    </w:p>
    <w:p w14:paraId="02F91EF8" w14:textId="078ABC4D" w:rsidR="00945783" w:rsidRDefault="00CB7221">
      <w:pPr>
        <w:ind w:left="1021"/>
        <w:jc w:val="both"/>
      </w:pPr>
      <w:proofErr w:type="gramStart"/>
      <w:r>
        <w:t>vonatkozó</w:t>
      </w:r>
      <w:proofErr w:type="gramEnd"/>
      <w:r>
        <w:t>, a MARUO 4.D. Melléklet</w:t>
      </w:r>
      <w:r w:rsidR="00EE01A1">
        <w:t xml:space="preserve">e szerint vállalt </w:t>
      </w:r>
      <w:r w:rsidR="00125DA8" w:rsidRPr="00125DA8">
        <w:t xml:space="preserve">minőségi szintet a vizsgált időszakban – az ott foglaltak szerint – nem teljesíti, akkor </w:t>
      </w:r>
      <w:r>
        <w:t>késedelmi</w:t>
      </w:r>
      <w:r w:rsidR="006B678A">
        <w:t xml:space="preserve"> kötbér fizetésére köteles.</w:t>
      </w:r>
      <w:r w:rsidR="00A319C6">
        <w:t xml:space="preserve"> </w:t>
      </w:r>
    </w:p>
    <w:p w14:paraId="04E3B431" w14:textId="77777777" w:rsidR="00945783" w:rsidRDefault="00945783">
      <w:pPr>
        <w:ind w:left="1021"/>
        <w:jc w:val="both"/>
      </w:pPr>
    </w:p>
    <w:p w14:paraId="6B99DD39" w14:textId="2849773C" w:rsidR="00773236" w:rsidRDefault="006B678A">
      <w:pPr>
        <w:ind w:left="1021"/>
        <w:jc w:val="both"/>
      </w:pPr>
      <w:r>
        <w:t>A</w:t>
      </w:r>
      <w:r w:rsidR="00125DA8">
        <w:t>z</w:t>
      </w:r>
      <w:r w:rsidR="00125DA8" w:rsidRPr="00125DA8">
        <w:t xml:space="preserve"> a)</w:t>
      </w:r>
      <w:proofErr w:type="spellStart"/>
      <w:r w:rsidR="00125DA8" w:rsidRPr="00125DA8">
        <w:t>-d</w:t>
      </w:r>
      <w:proofErr w:type="spellEnd"/>
      <w:r w:rsidR="00125DA8" w:rsidRPr="00125DA8">
        <w:t>) pontban szereplő teljesítménymutatók tekintetében vállalt minőségi szintet</w:t>
      </w:r>
      <w:r w:rsidR="00125DA8">
        <w:t>,</w:t>
      </w:r>
      <w:r>
        <w:t xml:space="preserve"> </w:t>
      </w:r>
      <w:r w:rsidR="00EE01A1">
        <w:t xml:space="preserve">a </w:t>
      </w:r>
      <w:r w:rsidR="00A319C6">
        <w:t>fizetendő kötbér</w:t>
      </w:r>
      <w:r w:rsidR="00CB7221">
        <w:t xml:space="preserve"> alapját és</w:t>
      </w:r>
      <w:r w:rsidR="001E01B0">
        <w:t xml:space="preserve"> mértéké</w:t>
      </w:r>
      <w:r w:rsidR="00A319C6">
        <w:t xml:space="preserve">t a </w:t>
      </w:r>
      <w:r w:rsidR="001E01B0">
        <w:t xml:space="preserve">MARUO </w:t>
      </w:r>
      <w:r w:rsidR="00CA1867">
        <w:t>4</w:t>
      </w:r>
      <w:proofErr w:type="gramStart"/>
      <w:r w:rsidR="00A319C6">
        <w:t>.D</w:t>
      </w:r>
      <w:proofErr w:type="gramEnd"/>
      <w:r w:rsidR="00A319C6">
        <w:t xml:space="preserve"> Melléklet tartalmazza.</w:t>
      </w:r>
    </w:p>
    <w:p w14:paraId="08C8BA23" w14:textId="428EF3EC" w:rsidR="00773236" w:rsidRDefault="00773236" w:rsidP="00125DA8">
      <w:pPr>
        <w:ind w:left="1021"/>
        <w:jc w:val="both"/>
      </w:pPr>
    </w:p>
    <w:p w14:paraId="5D5636E5" w14:textId="77777777" w:rsidR="006B66C4" w:rsidRDefault="006B66C4" w:rsidP="006B66C4">
      <w:pPr>
        <w:ind w:left="993"/>
        <w:jc w:val="both"/>
        <w:rPr>
          <w:b/>
        </w:rPr>
      </w:pPr>
    </w:p>
    <w:p w14:paraId="17998FE2" w14:textId="33B81619" w:rsidR="00773236" w:rsidRPr="006B66C4" w:rsidRDefault="00A319C6" w:rsidP="006B66C4">
      <w:pPr>
        <w:ind w:left="993"/>
        <w:jc w:val="both"/>
        <w:rPr>
          <w:b/>
        </w:rPr>
      </w:pPr>
      <w:r w:rsidRPr="006B66C4">
        <w:rPr>
          <w:b/>
        </w:rPr>
        <w:t>VI.1</w:t>
      </w:r>
      <w:r w:rsidR="007469CD">
        <w:rPr>
          <w:b/>
        </w:rPr>
        <w:t>0</w:t>
      </w:r>
      <w:r w:rsidRPr="006B66C4">
        <w:rPr>
          <w:b/>
        </w:rPr>
        <w:t>.3.2 Minőségi kötbér</w:t>
      </w:r>
    </w:p>
    <w:p w14:paraId="7931894B" w14:textId="77777777" w:rsidR="00773236" w:rsidRDefault="00773236">
      <w:pPr>
        <w:ind w:left="1021"/>
        <w:jc w:val="both"/>
      </w:pPr>
    </w:p>
    <w:p w14:paraId="6E55D998" w14:textId="77777777" w:rsidR="00E8562D" w:rsidRDefault="00A319C6">
      <w:pPr>
        <w:ind w:left="993"/>
        <w:jc w:val="both"/>
      </w:pPr>
      <w:r>
        <w:t>A</w:t>
      </w:r>
      <w:r w:rsidR="001E01B0">
        <w:t>mennyiben a Magyar Telekom</w:t>
      </w:r>
    </w:p>
    <w:p w14:paraId="00100F6C" w14:textId="77777777" w:rsidR="00C10DB5" w:rsidRDefault="00C10DB5" w:rsidP="00C10DB5">
      <w:pPr>
        <w:ind w:left="1418"/>
        <w:jc w:val="both"/>
        <w:rPr>
          <w:b/>
        </w:rPr>
      </w:pPr>
    </w:p>
    <w:p w14:paraId="117FE09D" w14:textId="5BA2652B" w:rsidR="00EE01A1" w:rsidRDefault="00C10DB5" w:rsidP="00C10DB5">
      <w:pPr>
        <w:ind w:left="1418"/>
        <w:jc w:val="both"/>
      </w:pPr>
      <w:proofErr w:type="gramStart"/>
      <w:r>
        <w:rPr>
          <w:b/>
        </w:rPr>
        <w:t>a</w:t>
      </w:r>
      <w:proofErr w:type="gramEnd"/>
      <w:r w:rsidRPr="00A07B92">
        <w:rPr>
          <w:b/>
        </w:rPr>
        <w:t>)</w:t>
      </w:r>
      <w:r>
        <w:t> </w:t>
      </w:r>
      <w:r w:rsidR="00EE01A1">
        <w:t>az éves rendelkezésre állás értékére;</w:t>
      </w:r>
    </w:p>
    <w:p w14:paraId="556589DC" w14:textId="77777777" w:rsidR="00C10DB5" w:rsidRDefault="00C10DB5" w:rsidP="00C10DB5">
      <w:pPr>
        <w:ind w:left="1418"/>
        <w:jc w:val="both"/>
        <w:rPr>
          <w:b/>
        </w:rPr>
      </w:pPr>
    </w:p>
    <w:p w14:paraId="2F447DA5" w14:textId="032C4BD3" w:rsidR="00EE01A1" w:rsidRDefault="00C10DB5" w:rsidP="00C10DB5">
      <w:pPr>
        <w:ind w:left="1418"/>
        <w:jc w:val="both"/>
      </w:pPr>
      <w:r>
        <w:rPr>
          <w:b/>
        </w:rPr>
        <w:t>b</w:t>
      </w:r>
      <w:r w:rsidRPr="00A07B92">
        <w:rPr>
          <w:b/>
        </w:rPr>
        <w:t>)</w:t>
      </w:r>
      <w:r>
        <w:t> </w:t>
      </w:r>
      <w:r w:rsidR="00EE01A1">
        <w:t>24 órán belül elhárított hibák arányára;</w:t>
      </w:r>
    </w:p>
    <w:p w14:paraId="04B59DCE" w14:textId="77777777" w:rsidR="00C10DB5" w:rsidRDefault="00C10DB5" w:rsidP="00C10DB5">
      <w:pPr>
        <w:ind w:left="1418"/>
        <w:jc w:val="both"/>
        <w:rPr>
          <w:b/>
        </w:rPr>
      </w:pPr>
    </w:p>
    <w:p w14:paraId="0A3F185F" w14:textId="3366AADD" w:rsidR="00EE01A1" w:rsidRDefault="00C10DB5" w:rsidP="00C10DB5">
      <w:pPr>
        <w:ind w:left="1418"/>
        <w:jc w:val="both"/>
      </w:pPr>
      <w:r>
        <w:rPr>
          <w:b/>
        </w:rPr>
        <w:t>c</w:t>
      </w:r>
      <w:r w:rsidRPr="00A07B92">
        <w:rPr>
          <w:b/>
        </w:rPr>
        <w:t>)</w:t>
      </w:r>
      <w:r>
        <w:t> </w:t>
      </w:r>
      <w:r w:rsidR="00EE01A1">
        <w:t>72 órán belül elhárított hibák arányára;</w:t>
      </w:r>
    </w:p>
    <w:p w14:paraId="5CD4F554" w14:textId="77777777" w:rsidR="00C10DB5" w:rsidRDefault="00C10DB5" w:rsidP="00C10DB5">
      <w:pPr>
        <w:ind w:left="1418"/>
        <w:jc w:val="both"/>
        <w:rPr>
          <w:b/>
        </w:rPr>
      </w:pPr>
    </w:p>
    <w:p w14:paraId="0307189E" w14:textId="4673A02F" w:rsidR="00945783" w:rsidRDefault="00C10DB5" w:rsidP="00C10DB5">
      <w:pPr>
        <w:ind w:left="1418"/>
        <w:jc w:val="both"/>
      </w:pPr>
      <w:r>
        <w:rPr>
          <w:b/>
        </w:rPr>
        <w:t>d</w:t>
      </w:r>
      <w:r w:rsidRPr="00A07B92">
        <w:rPr>
          <w:b/>
        </w:rPr>
        <w:t>)</w:t>
      </w:r>
      <w:r>
        <w:t> </w:t>
      </w:r>
      <w:r w:rsidR="00945783">
        <w:t>a késleltetésre;</w:t>
      </w:r>
    </w:p>
    <w:p w14:paraId="21162158" w14:textId="77777777" w:rsidR="00C10DB5" w:rsidRDefault="00C10DB5" w:rsidP="00C10DB5">
      <w:pPr>
        <w:ind w:left="1418"/>
        <w:jc w:val="both"/>
        <w:rPr>
          <w:b/>
        </w:rPr>
      </w:pPr>
    </w:p>
    <w:p w14:paraId="271F057E" w14:textId="70D47194" w:rsidR="00945783" w:rsidRDefault="00C10DB5" w:rsidP="00C10DB5">
      <w:pPr>
        <w:ind w:left="1418"/>
        <w:jc w:val="both"/>
      </w:pPr>
      <w:proofErr w:type="gramStart"/>
      <w:r>
        <w:rPr>
          <w:b/>
        </w:rPr>
        <w:t>e</w:t>
      </w:r>
      <w:proofErr w:type="gramEnd"/>
      <w:r w:rsidRPr="00A07B92">
        <w:rPr>
          <w:b/>
        </w:rPr>
        <w:t>)</w:t>
      </w:r>
      <w:r>
        <w:t> </w:t>
      </w:r>
      <w:r w:rsidR="00945783">
        <w:t>késleltetés ingadozásra;</w:t>
      </w:r>
    </w:p>
    <w:p w14:paraId="3ECB5ADB" w14:textId="77777777" w:rsidR="00C10DB5" w:rsidRDefault="00C10DB5" w:rsidP="00C10DB5">
      <w:pPr>
        <w:ind w:left="1418"/>
        <w:jc w:val="both"/>
        <w:rPr>
          <w:b/>
        </w:rPr>
      </w:pPr>
    </w:p>
    <w:p w14:paraId="0E6F226D" w14:textId="6909FA11" w:rsidR="00945783" w:rsidRDefault="00C10DB5" w:rsidP="00C10DB5">
      <w:pPr>
        <w:ind w:left="1418"/>
        <w:jc w:val="both"/>
      </w:pPr>
      <w:proofErr w:type="gramStart"/>
      <w:r>
        <w:rPr>
          <w:b/>
        </w:rPr>
        <w:t>f</w:t>
      </w:r>
      <w:proofErr w:type="gramEnd"/>
      <w:r w:rsidRPr="00A07B92">
        <w:rPr>
          <w:b/>
        </w:rPr>
        <w:t>)</w:t>
      </w:r>
      <w:r>
        <w:t> </w:t>
      </w:r>
      <w:r w:rsidR="00945783">
        <w:t>keretvesztési arányra;</w:t>
      </w:r>
    </w:p>
    <w:p w14:paraId="58A0D32C" w14:textId="77777777" w:rsidR="00C10DB5" w:rsidRDefault="00C10DB5" w:rsidP="00C10DB5">
      <w:pPr>
        <w:ind w:left="1418"/>
        <w:jc w:val="both"/>
        <w:rPr>
          <w:b/>
        </w:rPr>
      </w:pPr>
    </w:p>
    <w:p w14:paraId="6E85BD1A" w14:textId="76C22706" w:rsidR="00945783" w:rsidRDefault="00C10DB5" w:rsidP="00C10DB5">
      <w:pPr>
        <w:ind w:left="1418"/>
        <w:jc w:val="both"/>
      </w:pPr>
      <w:proofErr w:type="gramStart"/>
      <w:r>
        <w:rPr>
          <w:b/>
        </w:rPr>
        <w:t>g</w:t>
      </w:r>
      <w:proofErr w:type="gramEnd"/>
      <w:r w:rsidRPr="00A07B92">
        <w:rPr>
          <w:b/>
        </w:rPr>
        <w:t>)</w:t>
      </w:r>
      <w:r>
        <w:t> </w:t>
      </w:r>
    </w:p>
    <w:p w14:paraId="65BEB19D" w14:textId="11600BFE" w:rsidR="00125DA8" w:rsidRPr="00D964E2" w:rsidRDefault="00125DA8" w:rsidP="00125DA8">
      <w:pPr>
        <w:spacing w:before="100" w:beforeAutospacing="1" w:after="160" w:line="280" w:lineRule="exact"/>
        <w:ind w:left="1418"/>
        <w:jc w:val="both"/>
        <w:rPr>
          <w:u w:val="single"/>
        </w:rPr>
      </w:pPr>
      <w:proofErr w:type="gramStart"/>
      <w:r w:rsidRPr="00D964E2">
        <w:rPr>
          <w:b/>
        </w:rPr>
        <w:t>g</w:t>
      </w:r>
      <w:proofErr w:type="gramEnd"/>
      <w:r w:rsidRPr="00D964E2">
        <w:rPr>
          <w:b/>
        </w:rPr>
        <w:t>)</w:t>
      </w:r>
      <w:r w:rsidRPr="00D964E2">
        <w:rPr>
          <w:u w:val="single"/>
        </w:rPr>
        <w:t xml:space="preserve"> elektronikus információs hozzáférési felület elérhetőségére vonatkozó éves rendelkezésre állás értékére</w:t>
      </w:r>
      <w:r w:rsidR="002F7F3A">
        <w:rPr>
          <w:u w:val="single"/>
        </w:rPr>
        <w:t>;</w:t>
      </w:r>
    </w:p>
    <w:p w14:paraId="5FB0BF8E" w14:textId="77777777" w:rsidR="00125DA8" w:rsidRPr="00D964E2" w:rsidRDefault="00125DA8" w:rsidP="00125DA8">
      <w:pPr>
        <w:spacing w:before="100" w:beforeAutospacing="1" w:after="160" w:line="280" w:lineRule="exact"/>
        <w:ind w:left="1418"/>
        <w:jc w:val="both"/>
        <w:rPr>
          <w:u w:val="single"/>
        </w:rPr>
      </w:pPr>
      <w:proofErr w:type="gramStart"/>
      <w:r w:rsidRPr="00D964E2">
        <w:rPr>
          <w:b/>
        </w:rPr>
        <w:t>h</w:t>
      </w:r>
      <w:proofErr w:type="gramEnd"/>
      <w:r w:rsidRPr="00D964E2">
        <w:rPr>
          <w:b/>
        </w:rPr>
        <w:t>)</w:t>
      </w:r>
      <w:r w:rsidRPr="00D964E2">
        <w:rPr>
          <w:u w:val="single"/>
        </w:rPr>
        <w:t xml:space="preserve"> elektronikus információs hozzáférési felület üzemszünet maximális hosszára</w:t>
      </w:r>
    </w:p>
    <w:p w14:paraId="1D340464" w14:textId="456AA490" w:rsidR="00945783" w:rsidRDefault="00945783" w:rsidP="00945783">
      <w:pPr>
        <w:ind w:left="993"/>
        <w:jc w:val="both"/>
      </w:pPr>
      <w:proofErr w:type="gramStart"/>
      <w:r>
        <w:t>vonatkozó</w:t>
      </w:r>
      <w:proofErr w:type="gramEnd"/>
      <w:r>
        <w:t xml:space="preserve">, </w:t>
      </w:r>
      <w:r w:rsidR="001E01B0">
        <w:t>a</w:t>
      </w:r>
      <w:r>
        <w:t xml:space="preserve"> MARUO 4.D. Melléklete szerint vállalt minőségi szintet</w:t>
      </w:r>
      <w:r w:rsidR="00125DA8" w:rsidRPr="00125DA8">
        <w:t xml:space="preserve"> </w:t>
      </w:r>
      <w:r w:rsidR="00125DA8">
        <w:t>-</w:t>
      </w:r>
      <w:r w:rsidR="00125DA8" w:rsidRPr="00125DA8">
        <w:t xml:space="preserve"> az a)</w:t>
      </w:r>
      <w:proofErr w:type="spellStart"/>
      <w:r w:rsidR="00125DA8" w:rsidRPr="00125DA8">
        <w:t>-h</w:t>
      </w:r>
      <w:proofErr w:type="spellEnd"/>
      <w:r w:rsidR="00125DA8" w:rsidRPr="00125DA8">
        <w:t xml:space="preserve">) pontban foglalt mutatók </w:t>
      </w:r>
      <w:proofErr w:type="gramStart"/>
      <w:r w:rsidR="00125DA8" w:rsidRPr="00125DA8">
        <w:t>esetében</w:t>
      </w:r>
      <w:r w:rsidR="00125DA8" w:rsidRPr="00125DA8" w:rsidDel="00125DA8">
        <w:t xml:space="preserve"> </w:t>
      </w:r>
      <w:r w:rsidR="00125DA8">
        <w:t xml:space="preserve"> </w:t>
      </w:r>
      <w:r>
        <w:t>nem</w:t>
      </w:r>
      <w:proofErr w:type="gramEnd"/>
      <w:r>
        <w:t xml:space="preserve"> teljesíti, </w:t>
      </w:r>
      <w:r w:rsidR="00125DA8">
        <w:t xml:space="preserve">akkor </w:t>
      </w:r>
      <w:r>
        <w:t>minőségi kötbér fizetésére köteles</w:t>
      </w:r>
      <w:r w:rsidR="00BF25F1">
        <w:t>.</w:t>
      </w:r>
    </w:p>
    <w:p w14:paraId="62F670E0" w14:textId="77777777" w:rsidR="00945783" w:rsidRDefault="00945783" w:rsidP="00945783">
      <w:pPr>
        <w:ind w:left="993"/>
        <w:jc w:val="both"/>
      </w:pPr>
    </w:p>
    <w:p w14:paraId="7C6D0B49" w14:textId="2737FDCF" w:rsidR="00773236" w:rsidRDefault="001E01B0" w:rsidP="00945783">
      <w:pPr>
        <w:ind w:left="993"/>
        <w:jc w:val="both"/>
      </w:pPr>
      <w:r>
        <w:t>A</w:t>
      </w:r>
      <w:r w:rsidR="00125DA8" w:rsidRPr="00125DA8">
        <w:t>z a)</w:t>
      </w:r>
      <w:proofErr w:type="spellStart"/>
      <w:r w:rsidR="00125DA8" w:rsidRPr="00125DA8">
        <w:t>-h</w:t>
      </w:r>
      <w:proofErr w:type="spellEnd"/>
      <w:r w:rsidR="00125DA8" w:rsidRPr="00125DA8">
        <w:t>) pontokban szereplő</w:t>
      </w:r>
      <w:r w:rsidR="00945783">
        <w:t xml:space="preserve"> teljesítménymutatókra vállalt minőségi szintet, a</w:t>
      </w:r>
      <w:r>
        <w:t xml:space="preserve"> fizetendő kötbér</w:t>
      </w:r>
      <w:r w:rsidR="00945783">
        <w:t xml:space="preserve"> alapját és</w:t>
      </w:r>
      <w:r>
        <w:t xml:space="preserve"> mértékét a MARUO </w:t>
      </w:r>
      <w:r w:rsidR="00CA1867">
        <w:t>4</w:t>
      </w:r>
      <w:proofErr w:type="gramStart"/>
      <w:r w:rsidR="00A319C6">
        <w:t>.</w:t>
      </w:r>
      <w:r w:rsidR="00CA1867">
        <w:t>D.</w:t>
      </w:r>
      <w:proofErr w:type="gramEnd"/>
      <w:r w:rsidR="00CA1867">
        <w:t xml:space="preserve"> </w:t>
      </w:r>
      <w:r w:rsidR="00A319C6">
        <w:t>Melléklet</w:t>
      </w:r>
      <w:r>
        <w:t>e tartalmazza</w:t>
      </w:r>
      <w:r w:rsidR="00A319C6">
        <w:t>.</w:t>
      </w:r>
    </w:p>
    <w:p w14:paraId="7E56F843" w14:textId="77777777" w:rsidR="00773236" w:rsidRDefault="00773236">
      <w:pPr>
        <w:ind w:left="993"/>
        <w:jc w:val="both"/>
      </w:pPr>
    </w:p>
    <w:p w14:paraId="01306F11" w14:textId="77777777" w:rsidR="00D964E2" w:rsidRDefault="00D964E2">
      <w:pPr>
        <w:ind w:left="993"/>
        <w:jc w:val="both"/>
      </w:pPr>
    </w:p>
    <w:p w14:paraId="3A2199D8" w14:textId="77777777" w:rsidR="00D964E2" w:rsidRDefault="00D964E2">
      <w:pPr>
        <w:ind w:left="993"/>
        <w:jc w:val="both"/>
      </w:pPr>
    </w:p>
    <w:p w14:paraId="477081D9" w14:textId="77777777" w:rsidR="006B66C4" w:rsidRDefault="006B66C4" w:rsidP="006B66C4">
      <w:pPr>
        <w:ind w:left="993"/>
        <w:jc w:val="both"/>
        <w:rPr>
          <w:b/>
        </w:rPr>
      </w:pPr>
    </w:p>
    <w:p w14:paraId="1C010219" w14:textId="50785C7B" w:rsidR="009F49A1" w:rsidRDefault="00027C2F" w:rsidP="006B66C4">
      <w:pPr>
        <w:ind w:left="993"/>
        <w:jc w:val="both"/>
        <w:rPr>
          <w:b/>
        </w:rPr>
      </w:pPr>
      <w:bookmarkStart w:id="69" w:name="_Hlk522627641"/>
      <w:r>
        <w:rPr>
          <w:b/>
        </w:rPr>
        <w:lastRenderedPageBreak/>
        <w:t>VI.1</w:t>
      </w:r>
      <w:r w:rsidR="007469CD">
        <w:rPr>
          <w:b/>
        </w:rPr>
        <w:t>0</w:t>
      </w:r>
      <w:r>
        <w:rPr>
          <w:b/>
        </w:rPr>
        <w:t>.3.3</w:t>
      </w:r>
      <w:r w:rsidR="00C10DB5">
        <w:rPr>
          <w:b/>
        </w:rPr>
        <w:t> </w:t>
      </w:r>
      <w:r>
        <w:rPr>
          <w:b/>
        </w:rPr>
        <w:t>Egyéb kötbér</w:t>
      </w:r>
    </w:p>
    <w:p w14:paraId="50319293" w14:textId="18D0F98E" w:rsidR="00027C2F" w:rsidRDefault="00027C2F" w:rsidP="006B66C4">
      <w:pPr>
        <w:ind w:left="993"/>
        <w:jc w:val="both"/>
        <w:rPr>
          <w:b/>
        </w:rPr>
      </w:pPr>
    </w:p>
    <w:p w14:paraId="2402827F" w14:textId="46EE0BA8" w:rsidR="00027C2F" w:rsidRPr="00EB422D" w:rsidRDefault="004A69F6" w:rsidP="006B66C4">
      <w:pPr>
        <w:ind w:left="993"/>
        <w:jc w:val="both"/>
      </w:pPr>
      <w:r>
        <w:t xml:space="preserve">Amennyiben a Magyar Telekom a Jogosult hibabejelentése alapján lefolytatott helyszíni kivizsgálás során azt állapítja meg, hogy a hiba a Jogosult vagy a Jogosult Előfizetőjének ellenőrzési körébe </w:t>
      </w:r>
      <w:r w:rsidR="005D1B01">
        <w:t>tartozó okból vagy a Jogosult hibabehatárolási felelősségi körébe tartozó</w:t>
      </w:r>
      <w:r>
        <w:t xml:space="preserve"> </w:t>
      </w:r>
      <w:r w:rsidR="005D1B01">
        <w:t>egyéb olyan</w:t>
      </w:r>
      <w:r>
        <w:t xml:space="preserve"> okból merült fel, amely</w:t>
      </w:r>
      <w:r w:rsidR="005D1B01">
        <w:t>nek</w:t>
      </w:r>
      <w:r>
        <w:t xml:space="preserve"> kivizsgálása a 6. Melléklet 2. pontj</w:t>
      </w:r>
      <w:r w:rsidR="005D1B01">
        <w:t>ában foglaltak alapján a Jogosult kötelezettsége (a továbbiakban ezen alpont alkalmazásában: téves hibabejelentés), a Jogosult – a Magyar Telekom felhívására – 7000 Ft/téves hibabejelentés összegű kötbér megfizetésére köteles.</w:t>
      </w:r>
      <w:r>
        <w:t xml:space="preserve"> </w:t>
      </w:r>
    </w:p>
    <w:bookmarkEnd w:id="69"/>
    <w:p w14:paraId="1D209B09" w14:textId="77777777" w:rsidR="009F49A1" w:rsidRDefault="009F49A1" w:rsidP="006B66C4">
      <w:pPr>
        <w:ind w:left="993"/>
        <w:jc w:val="both"/>
        <w:rPr>
          <w:b/>
        </w:rPr>
      </w:pPr>
    </w:p>
    <w:p w14:paraId="509415E4" w14:textId="491E8467" w:rsidR="00773236" w:rsidRPr="006B66C4" w:rsidRDefault="00A319C6" w:rsidP="006B66C4">
      <w:pPr>
        <w:ind w:left="993"/>
        <w:jc w:val="both"/>
        <w:rPr>
          <w:b/>
        </w:rPr>
      </w:pPr>
      <w:r w:rsidRPr="006B66C4">
        <w:rPr>
          <w:b/>
        </w:rPr>
        <w:t>VI.1</w:t>
      </w:r>
      <w:r w:rsidR="007469CD">
        <w:rPr>
          <w:b/>
        </w:rPr>
        <w:t>0</w:t>
      </w:r>
      <w:r w:rsidRPr="006B66C4">
        <w:rPr>
          <w:b/>
        </w:rPr>
        <w:t>.</w:t>
      </w:r>
      <w:r w:rsidR="00A07E5D">
        <w:rPr>
          <w:b/>
        </w:rPr>
        <w:t>4</w:t>
      </w:r>
      <w:r w:rsidRPr="006B66C4">
        <w:rPr>
          <w:b/>
        </w:rPr>
        <w:t>.3 </w:t>
      </w:r>
      <w:r w:rsidR="00A07E5D">
        <w:rPr>
          <w:b/>
        </w:rPr>
        <w:t>Fizetési</w:t>
      </w:r>
      <w:r w:rsidR="00A07E5D" w:rsidRPr="006B66C4">
        <w:rPr>
          <w:b/>
        </w:rPr>
        <w:t xml:space="preserve"> </w:t>
      </w:r>
      <w:r w:rsidRPr="006B66C4">
        <w:rPr>
          <w:b/>
        </w:rPr>
        <w:t>késedelem</w:t>
      </w:r>
      <w:r w:rsidR="00A07E5D">
        <w:rPr>
          <w:b/>
        </w:rPr>
        <w:t xml:space="preserve"> és jogkövetkezménye</w:t>
      </w:r>
    </w:p>
    <w:p w14:paraId="2F642144" w14:textId="77777777" w:rsidR="00A07E5D" w:rsidRDefault="00A319C6">
      <w:pPr>
        <w:ind w:left="1021"/>
        <w:jc w:val="both"/>
      </w:pPr>
      <w:r>
        <w:br/>
        <w:t xml:space="preserve">A </w:t>
      </w:r>
      <w:r w:rsidR="00A07E5D">
        <w:t>Fél fizetési késedelme esetén a másik Fél</w:t>
      </w:r>
    </w:p>
    <w:p w14:paraId="40FDF8EB" w14:textId="77777777" w:rsidR="00C10DB5" w:rsidRDefault="00C10DB5" w:rsidP="00C10DB5">
      <w:pPr>
        <w:ind w:left="1418"/>
        <w:jc w:val="both"/>
      </w:pPr>
    </w:p>
    <w:p w14:paraId="3C6FB7B0" w14:textId="6A4326A9" w:rsidR="00A07E5D" w:rsidRDefault="00C10DB5" w:rsidP="00C10DB5">
      <w:pPr>
        <w:ind w:left="1418"/>
        <w:jc w:val="both"/>
      </w:pPr>
      <w:proofErr w:type="gramStart"/>
      <w:r>
        <w:rPr>
          <w:b/>
        </w:rPr>
        <w:t>a</w:t>
      </w:r>
      <w:proofErr w:type="gramEnd"/>
      <w:r w:rsidRPr="00A07B92">
        <w:rPr>
          <w:b/>
        </w:rPr>
        <w:t>)</w:t>
      </w:r>
      <w:r>
        <w:t> </w:t>
      </w:r>
      <w:r w:rsidR="00A07E5D">
        <w:t>követelheti a fizetési kötelezettség teljesítését,</w:t>
      </w:r>
    </w:p>
    <w:p w14:paraId="01ECB5FE" w14:textId="77777777" w:rsidR="00C10DB5" w:rsidRDefault="00C10DB5" w:rsidP="00C10DB5">
      <w:pPr>
        <w:ind w:left="1418"/>
        <w:jc w:val="both"/>
      </w:pPr>
    </w:p>
    <w:p w14:paraId="5C18B22E" w14:textId="2AEBF82F" w:rsidR="00773236" w:rsidRDefault="00C10DB5" w:rsidP="00C10DB5">
      <w:pPr>
        <w:ind w:left="1418"/>
        <w:jc w:val="both"/>
      </w:pPr>
      <w:r>
        <w:rPr>
          <w:b/>
        </w:rPr>
        <w:t>b</w:t>
      </w:r>
      <w:r w:rsidRPr="00A07B92">
        <w:rPr>
          <w:b/>
        </w:rPr>
        <w:t>)</w:t>
      </w:r>
      <w:r>
        <w:t> </w:t>
      </w:r>
      <w:r w:rsidR="00A319C6">
        <w:t>a fizetési határidő lejártát követő naptól kezdve késedelmi kamat</w:t>
      </w:r>
      <w:r w:rsidR="00A07E5D">
        <w:t>ot követelhet a késedelembe esett Féltől</w:t>
      </w:r>
      <w:r w:rsidR="00A319C6">
        <w:t>. A késedelmi kamat</w:t>
      </w:r>
      <w:r w:rsidR="00A07E5D">
        <w:t xml:space="preserve"> mértéke a késedelemmel érintett naptári félév első napján érvényes jegybanki alapkamat nyolc százalékponttal növelt értéke</w:t>
      </w:r>
      <w:r w:rsidR="00A319C6">
        <w:t>.</w:t>
      </w:r>
      <w:r w:rsidR="00A07E5D">
        <w:t xml:space="preserve"> A kamat számításakor a késedelemmel érintett naptári félév első napján érvényes jegybanki alapkamat irányadó az adott naptári félév teljes idejére.</w:t>
      </w:r>
    </w:p>
    <w:p w14:paraId="3A786D32" w14:textId="77777777" w:rsidR="00773236" w:rsidRDefault="00773236">
      <w:pPr>
        <w:ind w:left="1021"/>
        <w:jc w:val="both"/>
      </w:pPr>
    </w:p>
    <w:p w14:paraId="3901F2E1" w14:textId="13E1DB8C" w:rsidR="00773236" w:rsidRDefault="00A319C6" w:rsidP="006B66C4">
      <w:pPr>
        <w:ind w:left="993"/>
        <w:jc w:val="both"/>
        <w:rPr>
          <w:b/>
        </w:rPr>
      </w:pPr>
      <w:r>
        <w:rPr>
          <w:b/>
        </w:rPr>
        <w:t>VI.1</w:t>
      </w:r>
      <w:r w:rsidR="007469CD">
        <w:rPr>
          <w:b/>
        </w:rPr>
        <w:t>0</w:t>
      </w:r>
      <w:r>
        <w:rPr>
          <w:b/>
        </w:rPr>
        <w:t>.</w:t>
      </w:r>
      <w:r w:rsidR="00A07E5D">
        <w:rPr>
          <w:b/>
        </w:rPr>
        <w:t>4</w:t>
      </w:r>
      <w:r>
        <w:rPr>
          <w:b/>
        </w:rPr>
        <w:t>.4</w:t>
      </w:r>
      <w:r w:rsidR="00C10DB5">
        <w:rPr>
          <w:b/>
        </w:rPr>
        <w:t> </w:t>
      </w:r>
      <w:r w:rsidR="00E510BA">
        <w:rPr>
          <w:b/>
        </w:rPr>
        <w:t>F</w:t>
      </w:r>
      <w:r>
        <w:rPr>
          <w:b/>
        </w:rPr>
        <w:t>elelősség</w:t>
      </w:r>
      <w:r w:rsidR="00E510BA">
        <w:rPr>
          <w:b/>
        </w:rPr>
        <w:t xml:space="preserve"> a közreműködőért</w:t>
      </w:r>
    </w:p>
    <w:p w14:paraId="1ACF61CE" w14:textId="15FB99ED" w:rsidR="00773236" w:rsidRDefault="00A319C6">
      <w:pPr>
        <w:ind w:left="1021"/>
        <w:jc w:val="both"/>
      </w:pPr>
      <w:r>
        <w:br/>
        <w:t>Amennyiben a késedelem, vagy a hibás teljesítés a Magyar Telekom</w:t>
      </w:r>
      <w:r w:rsidR="00A07E5D">
        <w:t xml:space="preserve">nak a MARUO alapján létrejött hálózati szerződésből eredő joga gyakorlásához vagy kötelezettsége teljesítéséhez az általa igénybevett közreműködő késedelme, vagy hibás teljesítése folytán következik be, úgy az igénybevett személy magatartásáért a Magyar Telekom úgy felel, mintha maga járt volna </w:t>
      </w:r>
      <w:proofErr w:type="spellStart"/>
      <w:r w:rsidR="00A07E5D">
        <w:t>ele</w:t>
      </w:r>
      <w:proofErr w:type="spellEnd"/>
      <w:r>
        <w:t>.</w:t>
      </w:r>
    </w:p>
    <w:p w14:paraId="79C68DB0" w14:textId="388982C2" w:rsidR="00773236" w:rsidRDefault="00A319C6">
      <w:pPr>
        <w:pStyle w:val="Cmsor2"/>
      </w:pPr>
      <w:bookmarkStart w:id="70" w:name="_Toc531432677"/>
      <w:r>
        <w:t>VI.1</w:t>
      </w:r>
      <w:r w:rsidR="007469CD">
        <w:t>1</w:t>
      </w:r>
      <w:r>
        <w:t> </w:t>
      </w:r>
      <w:proofErr w:type="gramStart"/>
      <w:r>
        <w:t>A</w:t>
      </w:r>
      <w:proofErr w:type="gramEnd"/>
      <w:r>
        <w:t xml:space="preserve"> Szerződés hatálya</w:t>
      </w:r>
      <w:bookmarkEnd w:id="70"/>
    </w:p>
    <w:p w14:paraId="51367FBD" w14:textId="77777777" w:rsidR="00773236" w:rsidRDefault="00773236">
      <w:pPr>
        <w:ind w:left="680"/>
        <w:jc w:val="both"/>
      </w:pPr>
    </w:p>
    <w:p w14:paraId="32CF5798" w14:textId="2A397EA2" w:rsidR="00773236" w:rsidRDefault="00A319C6" w:rsidP="00166653">
      <w:pPr>
        <w:ind w:left="284"/>
        <w:jc w:val="both"/>
      </w:pPr>
      <w:r>
        <w:t xml:space="preserve">A Szerződés </w:t>
      </w:r>
      <w:r w:rsidR="00D36817">
        <w:t xml:space="preserve">- </w:t>
      </w:r>
      <w:r w:rsidR="00CC63FE">
        <w:t xml:space="preserve">a Jogosult választása szerint </w:t>
      </w:r>
      <w:r w:rsidR="00D36817">
        <w:t xml:space="preserve">- </w:t>
      </w:r>
      <w:r w:rsidR="00CB6682" w:rsidRPr="00CB6682">
        <w:t>annak megkötése napjától</w:t>
      </w:r>
      <w:r w:rsidR="002F7F3A">
        <w:t xml:space="preserve"> </w:t>
      </w:r>
      <w:r>
        <w:t xml:space="preserve">számított </w:t>
      </w:r>
      <w:r w:rsidR="00EE4837">
        <w:t>határozatlan</w:t>
      </w:r>
      <w:r>
        <w:t xml:space="preserve"> időtartamra</w:t>
      </w:r>
      <w:r w:rsidR="00CC63FE">
        <w:t xml:space="preserve"> vagy egy éves határozott időre</w:t>
      </w:r>
      <w:r>
        <w:t xml:space="preserve"> jön létre.</w:t>
      </w:r>
      <w:r w:rsidR="000D51D8">
        <w:t xml:space="preserve"> </w:t>
      </w:r>
    </w:p>
    <w:p w14:paraId="69173210" w14:textId="38CCB6BB" w:rsidR="00773236" w:rsidRDefault="00A319C6">
      <w:pPr>
        <w:pStyle w:val="Cmsor2"/>
      </w:pPr>
      <w:bookmarkStart w:id="71" w:name="_Toc531432678"/>
      <w:r>
        <w:t>VI.1</w:t>
      </w:r>
      <w:r w:rsidR="00166653">
        <w:t>2</w:t>
      </w:r>
      <w:r>
        <w:t> </w:t>
      </w:r>
      <w:proofErr w:type="gramStart"/>
      <w:r>
        <w:t>A</w:t>
      </w:r>
      <w:proofErr w:type="gramEnd"/>
      <w:r>
        <w:t xml:space="preserve"> Szerződés módosítása</w:t>
      </w:r>
      <w:bookmarkEnd w:id="71"/>
    </w:p>
    <w:p w14:paraId="39E8824E" w14:textId="77777777" w:rsidR="00773236" w:rsidRDefault="00773236">
      <w:pPr>
        <w:ind w:left="680"/>
        <w:jc w:val="both"/>
      </w:pPr>
    </w:p>
    <w:p w14:paraId="27DBB2CB" w14:textId="721BBF44" w:rsidR="00773236" w:rsidRDefault="00166653" w:rsidP="00C10DB5">
      <w:pPr>
        <w:ind w:left="680"/>
        <w:jc w:val="both"/>
      </w:pPr>
      <w:r>
        <w:rPr>
          <w:b/>
        </w:rPr>
        <w:t>VI.12</w:t>
      </w:r>
      <w:r w:rsidR="00A319C6">
        <w:rPr>
          <w:b/>
        </w:rPr>
        <w:t>.1</w:t>
      </w:r>
      <w:r w:rsidR="00C10DB5">
        <w:rPr>
          <w:b/>
        </w:rPr>
        <w:t> </w:t>
      </w:r>
      <w:r w:rsidR="00A319C6">
        <w:t>Szerződésmódosítás a felek kezdeményezésére</w:t>
      </w:r>
    </w:p>
    <w:p w14:paraId="27DC9446" w14:textId="331416F3" w:rsidR="00C0357C" w:rsidRPr="00C10DB5" w:rsidRDefault="00101413" w:rsidP="00C10DB5">
      <w:pPr>
        <w:ind w:left="680"/>
        <w:jc w:val="both"/>
      </w:pPr>
      <w:r w:rsidRPr="00C10DB5">
        <w:t>A hálózati szerződés módosítását a Jogosult Szolgáltató a referenciaajánlat tartalmát nem érintő módon kezdeményezheti.</w:t>
      </w:r>
    </w:p>
    <w:p w14:paraId="3534C66C" w14:textId="77777777" w:rsidR="00101413" w:rsidRDefault="00101413" w:rsidP="00C10DB5">
      <w:pPr>
        <w:ind w:left="993"/>
        <w:jc w:val="both"/>
        <w:rPr>
          <w:b/>
        </w:rPr>
      </w:pPr>
    </w:p>
    <w:p w14:paraId="3266E206" w14:textId="7823617A" w:rsidR="00773236" w:rsidRDefault="00166653" w:rsidP="00C10DB5">
      <w:pPr>
        <w:ind w:left="993"/>
        <w:jc w:val="both"/>
      </w:pPr>
      <w:r>
        <w:rPr>
          <w:b/>
        </w:rPr>
        <w:lastRenderedPageBreak/>
        <w:t>VI.12</w:t>
      </w:r>
      <w:r w:rsidR="00A319C6" w:rsidRPr="00C0357C">
        <w:rPr>
          <w:b/>
        </w:rPr>
        <w:t>.1.1</w:t>
      </w:r>
      <w:r w:rsidR="00C10DB5">
        <w:rPr>
          <w:b/>
        </w:rPr>
        <w:t> </w:t>
      </w:r>
      <w:r w:rsidR="00A319C6">
        <w:t>Ha a felek a Szerződés</w:t>
      </w:r>
      <w:r w:rsidR="00A46C0D">
        <w:t>nek a MARUO tartalmát nem érintő módon történő</w:t>
      </w:r>
      <w:r w:rsidR="00A319C6">
        <w:t xml:space="preserve"> módosítását kezdeményezik, akkor a kezdeményező fél ajánlatának legalább az alábbi információkat kell tartalmaznia: </w:t>
      </w:r>
    </w:p>
    <w:p w14:paraId="3BF81869" w14:textId="77777777" w:rsidR="00C10DB5" w:rsidRDefault="00C10DB5" w:rsidP="00C10DB5">
      <w:pPr>
        <w:ind w:left="1361"/>
        <w:jc w:val="both"/>
      </w:pPr>
    </w:p>
    <w:p w14:paraId="2FF9D693" w14:textId="37CD4A2A" w:rsidR="00773236" w:rsidRDefault="00C10DB5" w:rsidP="00C10DB5">
      <w:pPr>
        <w:ind w:left="1361"/>
        <w:jc w:val="both"/>
      </w:pPr>
      <w:proofErr w:type="gramStart"/>
      <w:r>
        <w:rPr>
          <w:b/>
        </w:rPr>
        <w:t>a</w:t>
      </w:r>
      <w:proofErr w:type="gramEnd"/>
      <w:r w:rsidRPr="00A07B92">
        <w:rPr>
          <w:b/>
        </w:rPr>
        <w:t>)</w:t>
      </w:r>
      <w:r>
        <w:t> </w:t>
      </w:r>
      <w:r w:rsidR="00A319C6">
        <w:t xml:space="preserve">azonosításra szolgáló adatok (név, székhely, cégjegyzékszám, stb.); </w:t>
      </w:r>
    </w:p>
    <w:p w14:paraId="2A15F701" w14:textId="77777777" w:rsidR="00C10DB5" w:rsidRDefault="00C10DB5" w:rsidP="00C10DB5">
      <w:pPr>
        <w:ind w:left="1361"/>
        <w:jc w:val="both"/>
        <w:rPr>
          <w:b/>
        </w:rPr>
      </w:pPr>
    </w:p>
    <w:p w14:paraId="1EA98971" w14:textId="4E1C2DCD" w:rsidR="00773236" w:rsidRDefault="00C10DB5" w:rsidP="00C10DB5">
      <w:pPr>
        <w:ind w:left="1361"/>
        <w:jc w:val="both"/>
      </w:pPr>
      <w:r>
        <w:rPr>
          <w:b/>
        </w:rPr>
        <w:t>b</w:t>
      </w:r>
      <w:r w:rsidRPr="00A07B92">
        <w:rPr>
          <w:b/>
        </w:rPr>
        <w:t>)</w:t>
      </w:r>
      <w:r>
        <w:t> </w:t>
      </w:r>
      <w:r w:rsidR="00A319C6">
        <w:t xml:space="preserve">a Szerződés módosítására irányuló kifejezett nyilatkozat; </w:t>
      </w:r>
    </w:p>
    <w:p w14:paraId="635CE5A1" w14:textId="77777777" w:rsidR="00C10DB5" w:rsidRDefault="00C10DB5" w:rsidP="00C10DB5">
      <w:pPr>
        <w:ind w:left="1361"/>
        <w:jc w:val="both"/>
        <w:rPr>
          <w:b/>
        </w:rPr>
      </w:pPr>
    </w:p>
    <w:p w14:paraId="690A64D4" w14:textId="27B19990" w:rsidR="00773236" w:rsidRDefault="00C10DB5" w:rsidP="00C10DB5">
      <w:pPr>
        <w:ind w:left="1361"/>
        <w:jc w:val="both"/>
      </w:pPr>
      <w:r>
        <w:rPr>
          <w:b/>
        </w:rPr>
        <w:t>c</w:t>
      </w:r>
      <w:r w:rsidRPr="00A07B92">
        <w:rPr>
          <w:b/>
        </w:rPr>
        <w:t>)</w:t>
      </w:r>
      <w:r>
        <w:t> </w:t>
      </w:r>
      <w:r w:rsidR="00A319C6">
        <w:t xml:space="preserve">a módosítással érintett Szerződés megnevezése (szerződésszám vagy egyéb azonosító); </w:t>
      </w:r>
    </w:p>
    <w:p w14:paraId="69E9D892" w14:textId="77777777" w:rsidR="00C10DB5" w:rsidRDefault="00C10DB5" w:rsidP="00C10DB5">
      <w:pPr>
        <w:ind w:left="1361"/>
        <w:jc w:val="both"/>
        <w:rPr>
          <w:b/>
        </w:rPr>
      </w:pPr>
    </w:p>
    <w:p w14:paraId="4ECAFC5F" w14:textId="7DE233CA" w:rsidR="00773236" w:rsidRDefault="00C10DB5" w:rsidP="00C10DB5">
      <w:pPr>
        <w:ind w:left="1361"/>
        <w:jc w:val="both"/>
      </w:pPr>
      <w:r>
        <w:rPr>
          <w:b/>
        </w:rPr>
        <w:t>d</w:t>
      </w:r>
      <w:r w:rsidRPr="00A07B92">
        <w:rPr>
          <w:b/>
        </w:rPr>
        <w:t>)</w:t>
      </w:r>
      <w:r>
        <w:t> </w:t>
      </w:r>
      <w:r w:rsidR="00A319C6">
        <w:t xml:space="preserve">a </w:t>
      </w:r>
      <w:proofErr w:type="gramStart"/>
      <w:r w:rsidR="00A319C6">
        <w:t>Szerződés módosítással</w:t>
      </w:r>
      <w:proofErr w:type="gramEnd"/>
      <w:r w:rsidR="00A319C6">
        <w:t xml:space="preserve"> érintett részeinek megjelölése; </w:t>
      </w:r>
    </w:p>
    <w:p w14:paraId="185FFB07" w14:textId="77777777" w:rsidR="00C10DB5" w:rsidRDefault="00C10DB5" w:rsidP="00C10DB5">
      <w:pPr>
        <w:ind w:left="1361"/>
        <w:jc w:val="both"/>
        <w:rPr>
          <w:b/>
        </w:rPr>
      </w:pPr>
    </w:p>
    <w:p w14:paraId="35CC71F0" w14:textId="0DA0A8CC" w:rsidR="00773236" w:rsidRDefault="00C10DB5">
      <w:pPr>
        <w:ind w:left="1361"/>
        <w:jc w:val="both"/>
      </w:pPr>
      <w:proofErr w:type="gramStart"/>
      <w:r>
        <w:rPr>
          <w:b/>
        </w:rPr>
        <w:t>e</w:t>
      </w:r>
      <w:proofErr w:type="gramEnd"/>
      <w:r w:rsidRPr="00A07B92">
        <w:rPr>
          <w:b/>
        </w:rPr>
        <w:t>)</w:t>
      </w:r>
      <w:r>
        <w:t> </w:t>
      </w:r>
      <w:r w:rsidR="00A319C6">
        <w:t>a tervezett módosítás tartalma.</w:t>
      </w:r>
    </w:p>
    <w:p w14:paraId="3685D32C" w14:textId="77777777" w:rsidR="00C0357C" w:rsidRDefault="00C0357C" w:rsidP="00C10DB5">
      <w:pPr>
        <w:ind w:left="993"/>
        <w:jc w:val="both"/>
        <w:rPr>
          <w:b/>
        </w:rPr>
      </w:pPr>
    </w:p>
    <w:p w14:paraId="7F3BDBA0" w14:textId="6A1F682F" w:rsidR="00773236" w:rsidRDefault="00166653" w:rsidP="00C10DB5">
      <w:pPr>
        <w:ind w:left="993"/>
        <w:jc w:val="both"/>
      </w:pPr>
      <w:r>
        <w:rPr>
          <w:b/>
        </w:rPr>
        <w:t>VI.12</w:t>
      </w:r>
      <w:r w:rsidR="00A319C6" w:rsidRPr="00C0357C">
        <w:rPr>
          <w:b/>
        </w:rPr>
        <w:t>.1.2</w:t>
      </w:r>
      <w:r w:rsidR="00C10DB5">
        <w:rPr>
          <w:b/>
        </w:rPr>
        <w:t> </w:t>
      </w:r>
      <w:proofErr w:type="gramStart"/>
      <w:r w:rsidR="00A319C6">
        <w:t>A</w:t>
      </w:r>
      <w:proofErr w:type="gramEnd"/>
      <w:r w:rsidR="00A319C6">
        <w:t xml:space="preserve"> felek a szerződésmódosítást kezdeményező ajánlat kézhezvételétől számított 10 napon belül kötelesek megállapodni a szerződésmódosítási tárgyalások megkezdéséről, azok menetéről. </w:t>
      </w:r>
    </w:p>
    <w:p w14:paraId="6C4308FF" w14:textId="77777777" w:rsidR="00C0357C" w:rsidRDefault="00C0357C" w:rsidP="00C10DB5">
      <w:pPr>
        <w:ind w:left="993"/>
        <w:jc w:val="both"/>
        <w:rPr>
          <w:b/>
        </w:rPr>
      </w:pPr>
    </w:p>
    <w:p w14:paraId="3665885B" w14:textId="00E5FF3B" w:rsidR="00773236" w:rsidRDefault="00166653" w:rsidP="00C10DB5">
      <w:pPr>
        <w:ind w:left="993"/>
        <w:jc w:val="both"/>
      </w:pPr>
      <w:r>
        <w:rPr>
          <w:b/>
        </w:rPr>
        <w:t>VI.12</w:t>
      </w:r>
      <w:r w:rsidR="00A319C6" w:rsidRPr="00C0357C">
        <w:rPr>
          <w:b/>
        </w:rPr>
        <w:t>.1.3</w:t>
      </w:r>
      <w:r w:rsidR="00C10DB5">
        <w:rPr>
          <w:b/>
        </w:rPr>
        <w:t> </w:t>
      </w:r>
      <w:proofErr w:type="gramStart"/>
      <w:r w:rsidR="00A319C6">
        <w:t>A</w:t>
      </w:r>
      <w:proofErr w:type="gramEnd"/>
      <w:r w:rsidR="00A319C6">
        <w:t xml:space="preserve"> Szerződés felek kezdeményezésére történő módosítása az alábbiak szerint jöhet létre: </w:t>
      </w:r>
    </w:p>
    <w:p w14:paraId="7ED0000A" w14:textId="77777777" w:rsidR="00C10DB5" w:rsidRDefault="00C10DB5" w:rsidP="00C10DB5">
      <w:pPr>
        <w:ind w:left="1361"/>
        <w:jc w:val="both"/>
      </w:pPr>
    </w:p>
    <w:p w14:paraId="702CCF04" w14:textId="0C9E74AD" w:rsidR="00773236" w:rsidRDefault="00C10DB5" w:rsidP="00C10DB5">
      <w:pPr>
        <w:ind w:left="1361"/>
        <w:jc w:val="both"/>
      </w:pPr>
      <w:proofErr w:type="gramStart"/>
      <w:r>
        <w:rPr>
          <w:b/>
        </w:rPr>
        <w:t>a</w:t>
      </w:r>
      <w:proofErr w:type="gramEnd"/>
      <w:r w:rsidRPr="00A07B92">
        <w:rPr>
          <w:b/>
        </w:rPr>
        <w:t>)</w:t>
      </w:r>
      <w:r>
        <w:t> </w:t>
      </w:r>
      <w:proofErr w:type="spellStart"/>
      <w:r w:rsidR="00A319C6">
        <w:t>A</w:t>
      </w:r>
      <w:proofErr w:type="spellEnd"/>
      <w:r w:rsidR="00A319C6">
        <w:t xml:space="preserve"> szerződésmódosítás létrejön a Szerződés módosítását kezdeményező félnek az arra vonatkozó ajánlata másik fél általi kézhezvételétől számított 30 napon belül a feleknek a szerződésmódosítás tárgyában létrejött közös megegyezésével, mely időtartamba a Szerződés módosításához szükséges esetleges műszaki vizsgálatok időtartama nem számít bele.</w:t>
      </w:r>
    </w:p>
    <w:p w14:paraId="225C07EF" w14:textId="77777777" w:rsidR="00C10DB5" w:rsidRDefault="00C10DB5" w:rsidP="00C10DB5">
      <w:pPr>
        <w:ind w:left="1361"/>
        <w:jc w:val="both"/>
      </w:pPr>
    </w:p>
    <w:p w14:paraId="020EC2FE" w14:textId="152A33CE" w:rsidR="00773236" w:rsidRDefault="00C10DB5" w:rsidP="00C10DB5">
      <w:pPr>
        <w:ind w:left="1361"/>
        <w:jc w:val="both"/>
      </w:pPr>
      <w:r>
        <w:rPr>
          <w:b/>
        </w:rPr>
        <w:t>b</w:t>
      </w:r>
      <w:r w:rsidRPr="00A07B92">
        <w:rPr>
          <w:b/>
        </w:rPr>
        <w:t>)</w:t>
      </w:r>
      <w:r>
        <w:t> </w:t>
      </w:r>
      <w:r w:rsidR="00A319C6">
        <w:t>Ha a megkeresett fél a Szerződés módosítására vonatkozó ajánlatára az ajánlat második alkalommal történő megküldését követően sem nyilatkozik érdemben, azt elfogadottnak kell tekinteni, és a Szerződés módosítása létrejön a válaszadási határidő utolsó napjával. A szerződésmódosítást kezdeményező félnek a megküldött ajánlatokhoz kapcsolódóan legalább a megkeresett fél általi kézhezvételtől számított 10 napos határidőt kell biztosítania a megkeresett fél számára az ajánlattal kapcsolatos nyilatkozattételre. A szerződésmódosítást kezdeményező fél az ajánlat ismételt megküldését követően eredménytelenül eltelt válaszadási határidő lejártát követő 5 napon belül köteles a szerződésmódosítás létrejöttéről, időpontjáról és tartalmáról a másik felet tájékoztatni.</w:t>
      </w:r>
    </w:p>
    <w:p w14:paraId="61D4B3ED" w14:textId="77777777" w:rsidR="00C10DB5" w:rsidRDefault="00C10DB5" w:rsidP="00C10DB5">
      <w:pPr>
        <w:ind w:left="1361"/>
        <w:jc w:val="both"/>
      </w:pPr>
    </w:p>
    <w:p w14:paraId="486DA8A1" w14:textId="4BB55904" w:rsidR="00773236" w:rsidRDefault="00254262" w:rsidP="00C10DB5">
      <w:pPr>
        <w:ind w:left="1361"/>
        <w:jc w:val="both"/>
      </w:pPr>
      <w:proofErr w:type="gramStart"/>
      <w:r>
        <w:rPr>
          <w:b/>
        </w:rPr>
        <w:t>c</w:t>
      </w:r>
      <w:r w:rsidR="00C10DB5" w:rsidRPr="00A07B92">
        <w:rPr>
          <w:b/>
        </w:rPr>
        <w:t>)</w:t>
      </w:r>
      <w:r w:rsidR="00C10DB5">
        <w:t> </w:t>
      </w:r>
      <w:r w:rsidR="00A319C6">
        <w:t xml:space="preserve">Ha a Jogosult Magyar Telekom részére ajánlatot küld a Szerződés módosítására, a Magyar Telekom pedig a válaszadásra nyitva álló határidőn belül a Jogosult részére az eredeti ajánlatában foglaltaktól eltérő tartalmú ajánlatot küld vissza, és erre az ellenajánlatra a Jogosult az ellenajánlat második alkalommal történő megküldését követően sem nyilatkozik érdemben, azt elfogadottnak kell tekinteni, és a Szerződés módosítása az ellenajánlat tartalma szerint létrejön létre a Jogosult számára nyitva álló </w:t>
      </w:r>
      <w:r w:rsidR="00A319C6">
        <w:lastRenderedPageBreak/>
        <w:t>válaszadási határidő utolsó napjával.</w:t>
      </w:r>
      <w:proofErr w:type="gramEnd"/>
      <w:r w:rsidR="00A319C6">
        <w:t xml:space="preserve"> Magyar Telekomnak a megküldött ellenajánlathoz kapcsolódóan legalább a Jogosult általi kézhezvételtől számított 10 napos határidőt kell biztosítania a Jogosult számára az ellenajánlattal kapcsolatos nyilatkozattételre. Magyar Telekom az ellenajánlat ismételt megküldését követően eredménytelenül eltelt válaszadási határidő lejártát követő 5 napon belül köteles a szerződésmódosítás létrejöttéről, időpontjáról és tartalmáról a másik felet tájékoztatni. </w:t>
      </w:r>
    </w:p>
    <w:p w14:paraId="10897092" w14:textId="77777777" w:rsidR="00C0357C" w:rsidRDefault="00C0357C">
      <w:pPr>
        <w:spacing w:after="120"/>
        <w:ind w:left="425" w:firstLine="141"/>
        <w:jc w:val="both"/>
      </w:pPr>
    </w:p>
    <w:p w14:paraId="31EAFB80" w14:textId="69765CDF" w:rsidR="00773236" w:rsidRDefault="00166653" w:rsidP="00C10DB5">
      <w:pPr>
        <w:ind w:left="993"/>
        <w:jc w:val="both"/>
      </w:pPr>
      <w:r>
        <w:rPr>
          <w:b/>
        </w:rPr>
        <w:t>VI.12</w:t>
      </w:r>
      <w:r w:rsidR="00A319C6" w:rsidRPr="00C0357C">
        <w:rPr>
          <w:b/>
        </w:rPr>
        <w:t>.1.4</w:t>
      </w:r>
      <w:r w:rsidR="00C10DB5">
        <w:rPr>
          <w:b/>
        </w:rPr>
        <w:t> </w:t>
      </w:r>
      <w:r w:rsidR="00A319C6" w:rsidRPr="00C0357C">
        <w:t xml:space="preserve">Ha a felek az ajánlatnak a megkeresett fél általi kézhezvételét követő 30 napon belül nem tudnak megállapodni a Szerződés módosításáról, az </w:t>
      </w:r>
      <w:proofErr w:type="spellStart"/>
      <w:r w:rsidR="00A319C6" w:rsidRPr="00C0357C">
        <w:t>Eht</w:t>
      </w:r>
      <w:proofErr w:type="spellEnd"/>
      <w:r w:rsidR="00A319C6" w:rsidRPr="00C0357C">
        <w:t>. 57. §</w:t>
      </w:r>
      <w:proofErr w:type="spellStart"/>
      <w:r w:rsidR="00A319C6" w:rsidRPr="00C0357C">
        <w:t>-</w:t>
      </w:r>
      <w:proofErr w:type="gramStart"/>
      <w:r w:rsidR="00A319C6" w:rsidRPr="00C0357C">
        <w:t>a</w:t>
      </w:r>
      <w:proofErr w:type="spellEnd"/>
      <w:proofErr w:type="gramEnd"/>
      <w:r w:rsidR="00A319C6" w:rsidRPr="00C0357C">
        <w:t xml:space="preserve"> alapján bármelyik fél </w:t>
      </w:r>
      <w:r w:rsidR="00A319C6" w:rsidRPr="00C10DB5">
        <w:rPr>
          <w:b/>
        </w:rPr>
        <w:t>kérheti</w:t>
      </w:r>
      <w:r w:rsidR="00A319C6" w:rsidRPr="00C0357C">
        <w:t xml:space="preserve"> a jogvitás eljá</w:t>
      </w:r>
      <w:r w:rsidR="00C0357C">
        <w:t>rás lefolytatását a Hatóságtól.</w:t>
      </w:r>
    </w:p>
    <w:p w14:paraId="05AAE887" w14:textId="77777777" w:rsidR="00CB6682" w:rsidRDefault="00CB6682" w:rsidP="00C10DB5">
      <w:pPr>
        <w:ind w:left="993"/>
        <w:jc w:val="both"/>
      </w:pPr>
    </w:p>
    <w:p w14:paraId="17745219" w14:textId="15E1423A" w:rsidR="002F7F3A" w:rsidRDefault="00CB6682" w:rsidP="0094734B">
      <w:pPr>
        <w:ind w:left="993"/>
        <w:jc w:val="both"/>
      </w:pPr>
      <w:r w:rsidRPr="00D964E2">
        <w:rPr>
          <w:b/>
        </w:rPr>
        <w:t>VI.12.1.5.</w:t>
      </w:r>
      <w:r>
        <w:t xml:space="preserve"> </w:t>
      </w:r>
      <w:proofErr w:type="gramStart"/>
      <w:r>
        <w:t>Amennyiben a Felek a Szerződést 1 éves határozott időre kötötték meg,</w:t>
      </w:r>
      <w:r w:rsidR="002F7F3A">
        <w:t xml:space="preserve"> az 1 éves határozott idő leteltével a Szerződés határozatlan időtartamúvá alakul, kivéve, ha a Jogosult</w:t>
      </w:r>
      <w:r>
        <w:t xml:space="preserve"> az 1 év lejártát megelőző legkésőbb 60. </w:t>
      </w:r>
      <w:r w:rsidR="002F7F3A">
        <w:t>n</w:t>
      </w:r>
      <w:r>
        <w:t>apig</w:t>
      </w:r>
      <w:r w:rsidR="002F7F3A">
        <w:t xml:space="preserve"> – a Jogosult és az Előfizető közötti szerződés megszűnése esetén az 1 év lejártát megelőző legkésőbb 30. napig -</w:t>
      </w:r>
      <w:r>
        <w:t xml:space="preserve"> a Magyar Telekomhoz beérkezett </w:t>
      </w:r>
      <w:r w:rsidR="002F7F3A">
        <w:t>írásbeli nyilatkozatában jelzi a Magyar Telekomnak, hogy nem kívánja, hogy a Szerződés a határozott idő elteltével határozatlan időtartamúvá alakuljon.</w:t>
      </w:r>
      <w:proofErr w:type="gramEnd"/>
    </w:p>
    <w:p w14:paraId="1EED730F" w14:textId="77777777" w:rsidR="00773236" w:rsidRDefault="00773236" w:rsidP="00C10DB5">
      <w:pPr>
        <w:ind w:left="993"/>
        <w:jc w:val="both"/>
        <w:rPr>
          <w:b/>
        </w:rPr>
      </w:pPr>
    </w:p>
    <w:p w14:paraId="1663B9B4" w14:textId="32989B96" w:rsidR="00773236" w:rsidRDefault="00166653" w:rsidP="00C10DB5">
      <w:pPr>
        <w:ind w:left="680"/>
        <w:jc w:val="both"/>
      </w:pPr>
      <w:r>
        <w:rPr>
          <w:b/>
        </w:rPr>
        <w:t>VI.12</w:t>
      </w:r>
      <w:r w:rsidR="00A319C6">
        <w:rPr>
          <w:b/>
        </w:rPr>
        <w:t>.2</w:t>
      </w:r>
      <w:r w:rsidR="00C10DB5">
        <w:t> </w:t>
      </w:r>
      <w:proofErr w:type="gramStart"/>
      <w:r w:rsidR="00A319C6">
        <w:t>A</w:t>
      </w:r>
      <w:proofErr w:type="gramEnd"/>
      <w:r w:rsidR="00A319C6">
        <w:t xml:space="preserve"> Szerződés módosításának kötelező esetei </w:t>
      </w:r>
    </w:p>
    <w:p w14:paraId="0B2BF262" w14:textId="77777777" w:rsidR="00C0357C" w:rsidRDefault="00C0357C" w:rsidP="00C10DB5">
      <w:pPr>
        <w:ind w:left="993"/>
        <w:jc w:val="both"/>
      </w:pPr>
    </w:p>
    <w:p w14:paraId="0AD7EB29" w14:textId="3CF2D935" w:rsidR="00773236" w:rsidRDefault="00166653" w:rsidP="00C10DB5">
      <w:pPr>
        <w:ind w:left="993"/>
        <w:jc w:val="both"/>
      </w:pPr>
      <w:r>
        <w:rPr>
          <w:b/>
        </w:rPr>
        <w:t>VI.12</w:t>
      </w:r>
      <w:r w:rsidR="00C0357C" w:rsidRPr="00C0357C">
        <w:rPr>
          <w:b/>
        </w:rPr>
        <w:t>.2.1</w:t>
      </w:r>
      <w:r w:rsidR="00C10DB5">
        <w:rPr>
          <w:b/>
        </w:rPr>
        <w:t> </w:t>
      </w:r>
      <w:proofErr w:type="gramStart"/>
      <w:r w:rsidR="00A319C6">
        <w:t>A</w:t>
      </w:r>
      <w:proofErr w:type="gramEnd"/>
      <w:r w:rsidR="00A319C6">
        <w:t xml:space="preserve"> Felek kötelesek a Szerződést az alábbi esetekben módosítani</w:t>
      </w:r>
    </w:p>
    <w:p w14:paraId="6D453B39" w14:textId="77777777" w:rsidR="00C10DB5" w:rsidRDefault="00C10DB5" w:rsidP="00C10DB5">
      <w:pPr>
        <w:ind w:left="1361"/>
        <w:jc w:val="both"/>
      </w:pPr>
    </w:p>
    <w:p w14:paraId="18654349" w14:textId="13FDE2C2" w:rsidR="00773236" w:rsidRDefault="00C10DB5" w:rsidP="00C10DB5">
      <w:pPr>
        <w:ind w:left="1361"/>
        <w:jc w:val="both"/>
      </w:pPr>
      <w:proofErr w:type="gramStart"/>
      <w:r>
        <w:rPr>
          <w:b/>
        </w:rPr>
        <w:t>a</w:t>
      </w:r>
      <w:proofErr w:type="gramEnd"/>
      <w:r w:rsidRPr="00A07B92">
        <w:rPr>
          <w:b/>
        </w:rPr>
        <w:t>)</w:t>
      </w:r>
      <w:r>
        <w:t> </w:t>
      </w:r>
      <w:proofErr w:type="spellStart"/>
      <w:r w:rsidR="00A319C6">
        <w:t>a</w:t>
      </w:r>
      <w:proofErr w:type="spellEnd"/>
      <w:r w:rsidR="00A319C6">
        <w:t xml:space="preserve"> Határozatok módosulása esetén annak közlésétől; </w:t>
      </w:r>
    </w:p>
    <w:p w14:paraId="709DB957" w14:textId="77777777" w:rsidR="00C10DB5" w:rsidRDefault="00C10DB5" w:rsidP="00C10DB5">
      <w:pPr>
        <w:ind w:left="1361"/>
        <w:jc w:val="both"/>
      </w:pPr>
    </w:p>
    <w:p w14:paraId="7FD3149E" w14:textId="12373A4F" w:rsidR="00773236" w:rsidRDefault="00C10DB5" w:rsidP="00C10DB5">
      <w:pPr>
        <w:ind w:left="1361"/>
        <w:jc w:val="both"/>
      </w:pPr>
      <w:r>
        <w:rPr>
          <w:b/>
        </w:rPr>
        <w:t>b</w:t>
      </w:r>
      <w:r w:rsidRPr="00A07B92">
        <w:rPr>
          <w:b/>
        </w:rPr>
        <w:t>)</w:t>
      </w:r>
      <w:r>
        <w:t> </w:t>
      </w:r>
      <w:r w:rsidR="00A319C6">
        <w:t xml:space="preserve">a Szerződésre vonatkozó, az </w:t>
      </w:r>
      <w:proofErr w:type="spellStart"/>
      <w:r w:rsidR="00A319C6">
        <w:t>Eht</w:t>
      </w:r>
      <w:proofErr w:type="spellEnd"/>
      <w:r w:rsidR="00A319C6">
        <w:t xml:space="preserve">. 188. § 16. pontja szerinti elektronikus hírközlésre vonatkozó szabálynak minősülő jogszabálynak a Szerződés feltételeit érintő módon történő módosítása esetén e jogszabály hatályba lépésétől; </w:t>
      </w:r>
    </w:p>
    <w:p w14:paraId="713515AE" w14:textId="77777777" w:rsidR="00C10DB5" w:rsidRDefault="00C10DB5" w:rsidP="00C10DB5">
      <w:pPr>
        <w:ind w:left="1361"/>
        <w:jc w:val="both"/>
      </w:pPr>
    </w:p>
    <w:p w14:paraId="5FCAEE14" w14:textId="3DE06D47" w:rsidR="00773236" w:rsidRDefault="00C10DB5" w:rsidP="00C10DB5">
      <w:pPr>
        <w:ind w:left="1361"/>
        <w:jc w:val="both"/>
      </w:pPr>
      <w:r>
        <w:rPr>
          <w:b/>
        </w:rPr>
        <w:t>c</w:t>
      </w:r>
      <w:r w:rsidRPr="00A07B92">
        <w:rPr>
          <w:b/>
        </w:rPr>
        <w:t>)</w:t>
      </w:r>
      <w:r>
        <w:t> </w:t>
      </w:r>
      <w:r w:rsidR="00A319C6">
        <w:t xml:space="preserve">az </w:t>
      </w:r>
      <w:proofErr w:type="spellStart"/>
      <w:r w:rsidR="00A319C6">
        <w:t>Eht</w:t>
      </w:r>
      <w:proofErr w:type="spellEnd"/>
      <w:r w:rsidR="00A319C6">
        <w:t>. 103. §</w:t>
      </w:r>
      <w:proofErr w:type="spellStart"/>
      <w:r w:rsidR="00A319C6">
        <w:t>-a</w:t>
      </w:r>
      <w:proofErr w:type="spellEnd"/>
      <w:r w:rsidR="00A319C6">
        <w:t xml:space="preserve"> szerinti kötelezettség keretében az Elnök döntésével kirótt új referenciaajánlat készítésére, és annak az Elnök részére való benyújtására irányuló kötelezettség esetén - amennyiben az új referenciaajánlat a felek között hatályban lévő Szerződés tartalmát érinti - a jóváhagyott vagy tartalmában megállapított referenciaajánlat hatályba lépésétől, vagy </w:t>
      </w:r>
    </w:p>
    <w:p w14:paraId="0931DEC9" w14:textId="77777777" w:rsidR="00C10DB5" w:rsidRDefault="00C10DB5" w:rsidP="00C10DB5">
      <w:pPr>
        <w:ind w:left="1361"/>
        <w:jc w:val="both"/>
      </w:pPr>
    </w:p>
    <w:p w14:paraId="071C58B3" w14:textId="7E430D44" w:rsidR="00773236" w:rsidRDefault="00C10DB5" w:rsidP="00C10DB5">
      <w:pPr>
        <w:ind w:left="1361"/>
        <w:jc w:val="both"/>
      </w:pPr>
      <w:r>
        <w:rPr>
          <w:b/>
        </w:rPr>
        <w:t>d</w:t>
      </w:r>
      <w:r w:rsidRPr="00A07B92">
        <w:rPr>
          <w:b/>
        </w:rPr>
        <w:t>)</w:t>
      </w:r>
      <w:r>
        <w:t> </w:t>
      </w:r>
      <w:r w:rsidR="00A319C6">
        <w:t xml:space="preserve">a MARUO módosítása esetén - amennyiben a MARUO módosítása a felek között hatályban lévő Szerződés tartalmát érinti - a módosított MARUO hatályba lépésétől </w:t>
      </w:r>
    </w:p>
    <w:p w14:paraId="3B47C2F4" w14:textId="77777777" w:rsidR="00C10DB5" w:rsidRDefault="00C10DB5" w:rsidP="00C10DB5">
      <w:pPr>
        <w:ind w:left="993"/>
        <w:jc w:val="both"/>
      </w:pPr>
    </w:p>
    <w:p w14:paraId="65837FED" w14:textId="6D60F299" w:rsidR="00773236" w:rsidRDefault="00A319C6" w:rsidP="00C10DB5">
      <w:pPr>
        <w:ind w:left="993"/>
        <w:jc w:val="both"/>
      </w:pPr>
      <w:r>
        <w:t xml:space="preserve">A Szerződést a fenti pontokban foglalt döntés, jogszabály vagy referenciaajánlat tartalmának megfelelően  60 napon belül kötelesek módosítani, </w:t>
      </w:r>
      <w:proofErr w:type="gramStart"/>
      <w:r>
        <w:t>kivéve</w:t>
      </w:r>
      <w:proofErr w:type="gramEnd"/>
      <w:r>
        <w:t xml:space="preserve"> ha az Elnök döntése vagy a jogszabály eltérően rendelkezik. </w:t>
      </w:r>
    </w:p>
    <w:p w14:paraId="58129A1D" w14:textId="77777777" w:rsidR="00C0357C" w:rsidRDefault="00C0357C" w:rsidP="00C10DB5">
      <w:pPr>
        <w:ind w:left="993"/>
        <w:jc w:val="both"/>
      </w:pPr>
    </w:p>
    <w:p w14:paraId="00CF8A15" w14:textId="15733571" w:rsidR="00773236" w:rsidRDefault="00166653" w:rsidP="00C10DB5">
      <w:pPr>
        <w:ind w:left="993"/>
        <w:jc w:val="both"/>
      </w:pPr>
      <w:r>
        <w:rPr>
          <w:b/>
        </w:rPr>
        <w:lastRenderedPageBreak/>
        <w:t>VI.12</w:t>
      </w:r>
      <w:r w:rsidR="00A319C6" w:rsidRPr="00C0357C">
        <w:rPr>
          <w:b/>
        </w:rPr>
        <w:t>.2.2</w:t>
      </w:r>
      <w:r w:rsidR="00C10DB5">
        <w:rPr>
          <w:b/>
        </w:rPr>
        <w:t> </w:t>
      </w:r>
      <w:r w:rsidR="00A319C6">
        <w:t>Az új referenciaajánlat készítésére és annak az Elnök részére való benyújtására irányuló kötelezettség esetén, továbbá a MARUO módosítása esetén - amennyiben a MARUO módosítása a felek között hatályban lévő Szerződés tartalmát érinti - a referenciaajánlat vagy a módosított MARUO hatályba lépését követő 10 napon belül köteles Magyar Telekom a Szerződés módosítására irányuló szövegtervezet megküldésével a Jogosultnál a Szerződés módosítását kezdeményezni.</w:t>
      </w:r>
    </w:p>
    <w:p w14:paraId="4D75FB02" w14:textId="77777777" w:rsidR="00C0357C" w:rsidRDefault="00C0357C" w:rsidP="00C10DB5">
      <w:pPr>
        <w:ind w:left="993"/>
        <w:jc w:val="both"/>
      </w:pPr>
    </w:p>
    <w:p w14:paraId="3094672B" w14:textId="257B7B20" w:rsidR="00CB6682" w:rsidRDefault="00166653" w:rsidP="00CB6682">
      <w:pPr>
        <w:ind w:left="993"/>
        <w:jc w:val="both"/>
      </w:pPr>
      <w:r>
        <w:rPr>
          <w:b/>
        </w:rPr>
        <w:t>VI.12</w:t>
      </w:r>
      <w:r w:rsidR="00A319C6" w:rsidRPr="00C0357C">
        <w:rPr>
          <w:b/>
        </w:rPr>
        <w:t>.2.3</w:t>
      </w:r>
      <w:r w:rsidR="00C10DB5">
        <w:rPr>
          <w:b/>
        </w:rPr>
        <w:t> </w:t>
      </w:r>
      <w:r w:rsidR="00A319C6">
        <w:t xml:space="preserve"> </w:t>
      </w:r>
      <w:proofErr w:type="gramStart"/>
      <w:r w:rsidR="00CB6682">
        <w:t>A</w:t>
      </w:r>
      <w:proofErr w:type="gramEnd"/>
      <w:r w:rsidR="00CB6682">
        <w:t xml:space="preserve"> Szerződés kötelező módosítására okot adó, a VI.12.2.1. </w:t>
      </w:r>
      <w:proofErr w:type="gramStart"/>
      <w:r w:rsidR="00CB6682">
        <w:t>a</w:t>
      </w:r>
      <w:proofErr w:type="gramEnd"/>
      <w:r w:rsidR="00CB6682">
        <w:t>)</w:t>
      </w:r>
      <w:proofErr w:type="spellStart"/>
      <w:r w:rsidR="00CB6682">
        <w:t>-b</w:t>
      </w:r>
      <w:proofErr w:type="spellEnd"/>
      <w:r w:rsidR="00CB6682">
        <w:t xml:space="preserve">) pontjaiban meghatározott valamely körülmény bekövetkezése esetén – amennyiben az érinti a Felek között hatályban lévő Szerződés tartalmát - a Magyar Telekom a döntés közlésétől, illetve a jogszabály hatályba lépésétől számított 15 napon belül köteles a Jogosult részére a Szerződés módosítására irányuló, a szerződésmódosításra okot adó döntésnek, illetve jogszabálynak megfelelő tartalmú szerződésmódosítási ajánlatot küldeni. Ha a Magyar Telekom a fenti határidőn belül nem küldi meg szerződésmódosítási ajánlatát, akkor a Jogosult szolgáltató maga is jogosult a szerződésmódosítás fentiek szerinti kezdeményezésére. </w:t>
      </w:r>
    </w:p>
    <w:p w14:paraId="4846A7C6" w14:textId="77777777" w:rsidR="00CB6682" w:rsidRDefault="00CB6682" w:rsidP="00CB6682">
      <w:pPr>
        <w:ind w:left="993"/>
        <w:jc w:val="both"/>
      </w:pPr>
    </w:p>
    <w:p w14:paraId="599F37E3" w14:textId="77777777" w:rsidR="00CB6682" w:rsidRDefault="00CB6682" w:rsidP="00CB6682">
      <w:pPr>
        <w:ind w:left="993"/>
        <w:jc w:val="both"/>
      </w:pPr>
      <w:r w:rsidRPr="00CB6682">
        <w:rPr>
          <w:b/>
        </w:rPr>
        <w:t>VI.12.2.4.</w:t>
      </w:r>
      <w:r>
        <w:t xml:space="preserve"> A felek kezdeményezésére történő szerződésmódosításra vonatkozó, a VI.12.1.  </w:t>
      </w:r>
      <w:proofErr w:type="gramStart"/>
      <w:r>
        <w:t>pontban</w:t>
      </w:r>
      <w:proofErr w:type="gramEnd"/>
      <w:r>
        <w:t xml:space="preserve"> foglalt rendelkezések – a VI.12.2.2. </w:t>
      </w:r>
      <w:proofErr w:type="gramStart"/>
      <w:r>
        <w:t>és</w:t>
      </w:r>
      <w:proofErr w:type="gramEnd"/>
      <w:r>
        <w:t xml:space="preserve"> a VI.12.2.3. </w:t>
      </w:r>
      <w:proofErr w:type="gramStart"/>
      <w:r>
        <w:t>pontban</w:t>
      </w:r>
      <w:proofErr w:type="gramEnd"/>
      <w:r>
        <w:t xml:space="preserve"> írtakra is figyelemmel -  megfelelően irányadóak a Szerződésnek a fenti VI.12.2.1.-VI.12.2.3. </w:t>
      </w:r>
      <w:proofErr w:type="gramStart"/>
      <w:r>
        <w:t>pontja</w:t>
      </w:r>
      <w:proofErr w:type="gramEnd"/>
      <w:r>
        <w:t xml:space="preserve"> szerinti kötelező módosítására az alábbi a) pont szerinti kiegészítéssel, illetve az alábbi b) pont szerinti eltéréssel:</w:t>
      </w:r>
    </w:p>
    <w:p w14:paraId="4C2FDAF4" w14:textId="77777777" w:rsidR="00CB6682" w:rsidRDefault="00CB6682" w:rsidP="00056CF3">
      <w:pPr>
        <w:tabs>
          <w:tab w:val="left" w:pos="2160"/>
        </w:tabs>
        <w:ind w:left="2160" w:hanging="360"/>
        <w:jc w:val="both"/>
      </w:pPr>
      <w:proofErr w:type="gramStart"/>
      <w:r>
        <w:t>a</w:t>
      </w:r>
      <w:proofErr w:type="gramEnd"/>
      <w:r>
        <w:t>)</w:t>
      </w:r>
      <w:r>
        <w:tab/>
        <w:t xml:space="preserve">Ha a Magyar Telekom a VI.12.2.2., illetve a VI.12.2.3. </w:t>
      </w:r>
      <w:proofErr w:type="gramStart"/>
      <w:r>
        <w:t>pontban</w:t>
      </w:r>
      <w:proofErr w:type="gramEnd"/>
      <w:r>
        <w:t xml:space="preserve"> feltüntetett határidőn belül nem küldi meg szerződésmódosítási ajánlatát, akkor a Jogosult szolgáltató maga is jogosult a szerződésmódosítás fentiek szerinti kezdeményezésére.</w:t>
      </w:r>
    </w:p>
    <w:p w14:paraId="62EF9429" w14:textId="77777777" w:rsidR="00CB6682" w:rsidRDefault="00CB6682" w:rsidP="00056CF3">
      <w:pPr>
        <w:tabs>
          <w:tab w:val="left" w:pos="2160"/>
        </w:tabs>
        <w:ind w:left="2160" w:hanging="360"/>
        <w:jc w:val="both"/>
      </w:pPr>
      <w:proofErr w:type="gramStart"/>
      <w:r>
        <w:t>b)</w:t>
      </w:r>
      <w:r>
        <w:tab/>
        <w:t>Ha a Magyar Telekom a Jogosult részére ajánlatot küld a Szerződés módosítására, a Jogosult pedig a válaszadásra nyitva álló határidőn belül a Magyar Telekom részére az eredeti ajánlatában foglaltaktól eltérő tartalmú ajánlatot küld vissza, és erre az ellenajánlatra a Magyar Telekom a kézhezvételétől számított 10 napon belül érdemben nem nyilatkozik, azt elfogadottnak kell tekinteni, és a Szerződés módosítása az ellenajánlat tartalma szerint jön létre a Magyar Telekom számára nyitva álló válaszadási határidő utolsó napjával.</w:t>
      </w:r>
      <w:proofErr w:type="gramEnd"/>
      <w:r>
        <w:t xml:space="preserve"> A Jogosult a válaszadási határidő leteltét követően 5 napon belül köteles a szerződésmódosítás létrejöttéről, időpontjáról és tartalmáról Magyar Telekomot tájékoztatni.</w:t>
      </w:r>
    </w:p>
    <w:p w14:paraId="34F0F915" w14:textId="1C13DAB7" w:rsidR="00773236" w:rsidRDefault="00CB6682" w:rsidP="00056CF3">
      <w:pPr>
        <w:tabs>
          <w:tab w:val="left" w:pos="2160"/>
        </w:tabs>
        <w:ind w:left="2160" w:hanging="360"/>
        <w:jc w:val="both"/>
      </w:pPr>
      <w:r>
        <w:t>c)</w:t>
      </w:r>
      <w:r>
        <w:tab/>
        <w:t xml:space="preserve">Amennyiben a Felek a VI.12.2.1. </w:t>
      </w:r>
      <w:proofErr w:type="gramStart"/>
      <w:r>
        <w:t>pont</w:t>
      </w:r>
      <w:proofErr w:type="gramEnd"/>
      <w:r>
        <w:t xml:space="preserve"> a)</w:t>
      </w:r>
      <w:proofErr w:type="spellStart"/>
      <w:r>
        <w:t>-d</w:t>
      </w:r>
      <w:proofErr w:type="spellEnd"/>
      <w:r>
        <w:t xml:space="preserve">) pontjában megállapított kezdő időponttól számított 60 napon belül nem tudnak megállapodni a Szerződés módosításáról, akkor az </w:t>
      </w:r>
      <w:proofErr w:type="spellStart"/>
      <w:r>
        <w:t>Eht</w:t>
      </w:r>
      <w:proofErr w:type="spellEnd"/>
      <w:r>
        <w:t>. 57. §</w:t>
      </w:r>
      <w:proofErr w:type="spellStart"/>
      <w:r>
        <w:t>-</w:t>
      </w:r>
      <w:proofErr w:type="gramStart"/>
      <w:r>
        <w:t>a</w:t>
      </w:r>
      <w:proofErr w:type="spellEnd"/>
      <w:proofErr w:type="gramEnd"/>
      <w:r>
        <w:t xml:space="preserve"> alapján bármely fél kérheti jogvitás eljárás lefolytatását a Hatóságtól.</w:t>
      </w:r>
    </w:p>
    <w:p w14:paraId="3617D5ED" w14:textId="77777777" w:rsidR="00D964E2" w:rsidRDefault="00D964E2">
      <w:pPr>
        <w:pStyle w:val="Cmsor2"/>
      </w:pPr>
    </w:p>
    <w:p w14:paraId="06FD01CE" w14:textId="14A7C553" w:rsidR="00773236" w:rsidRDefault="00A319C6">
      <w:pPr>
        <w:pStyle w:val="Cmsor2"/>
      </w:pPr>
      <w:bookmarkStart w:id="72" w:name="_Toc531432679"/>
      <w:r>
        <w:t>VI.1</w:t>
      </w:r>
      <w:r w:rsidR="00166653">
        <w:t>3</w:t>
      </w:r>
      <w:r>
        <w:t> </w:t>
      </w:r>
      <w:proofErr w:type="gramStart"/>
      <w:r>
        <w:t>A</w:t>
      </w:r>
      <w:proofErr w:type="gramEnd"/>
      <w:r>
        <w:t xml:space="preserve"> Szerződés megszűnése</w:t>
      </w:r>
      <w:bookmarkEnd w:id="72"/>
    </w:p>
    <w:p w14:paraId="333AF3FF" w14:textId="77777777" w:rsidR="00773236" w:rsidRDefault="00773236">
      <w:pPr>
        <w:ind w:left="680"/>
        <w:jc w:val="both"/>
      </w:pPr>
    </w:p>
    <w:p w14:paraId="77AF49A6" w14:textId="0D2F4CAD" w:rsidR="00773236" w:rsidRPr="00767CF8" w:rsidRDefault="00166653">
      <w:pPr>
        <w:ind w:left="680"/>
        <w:jc w:val="both"/>
      </w:pPr>
      <w:r>
        <w:rPr>
          <w:b/>
        </w:rPr>
        <w:t>VI.13</w:t>
      </w:r>
      <w:r w:rsidR="00A319C6">
        <w:rPr>
          <w:b/>
        </w:rPr>
        <w:t>.1</w:t>
      </w:r>
      <w:r w:rsidR="00767CF8">
        <w:rPr>
          <w:b/>
        </w:rPr>
        <w:t> </w:t>
      </w:r>
      <w:proofErr w:type="gramStart"/>
      <w:r w:rsidR="00A319C6" w:rsidRPr="00767CF8">
        <w:t>A</w:t>
      </w:r>
      <w:proofErr w:type="gramEnd"/>
      <w:r w:rsidR="00A319C6" w:rsidRPr="00767CF8">
        <w:t xml:space="preserve"> </w:t>
      </w:r>
      <w:r w:rsidR="00056CF3">
        <w:t>S</w:t>
      </w:r>
      <w:r w:rsidR="00A319C6" w:rsidRPr="00767CF8">
        <w:t>zerződés az alábbi esetekben szűnik meg:</w:t>
      </w:r>
    </w:p>
    <w:p w14:paraId="1AA95CDB" w14:textId="18A814E5" w:rsidR="00773236" w:rsidRPr="00767CF8" w:rsidRDefault="00773236">
      <w:pPr>
        <w:ind w:left="680"/>
        <w:jc w:val="both"/>
      </w:pPr>
    </w:p>
    <w:p w14:paraId="6E5BFCDF" w14:textId="7474B7BA" w:rsidR="00773236" w:rsidRPr="00767CF8" w:rsidRDefault="00A319C6" w:rsidP="00767CF8">
      <w:pPr>
        <w:ind w:left="993"/>
        <w:jc w:val="both"/>
      </w:pPr>
      <w:proofErr w:type="gramStart"/>
      <w:r w:rsidRPr="00767CF8">
        <w:rPr>
          <w:b/>
        </w:rPr>
        <w:t>a</w:t>
      </w:r>
      <w:proofErr w:type="gramEnd"/>
      <w:r w:rsidRPr="00767CF8">
        <w:rPr>
          <w:b/>
        </w:rPr>
        <w:t>)</w:t>
      </w:r>
      <w:r w:rsidR="00767CF8">
        <w:t> </w:t>
      </w:r>
      <w:r w:rsidRPr="00767CF8">
        <w:t>Jogosult rendes felmondásával,</w:t>
      </w:r>
    </w:p>
    <w:p w14:paraId="2F01627D" w14:textId="77777777" w:rsidR="00767CF8" w:rsidRDefault="00767CF8" w:rsidP="00767CF8">
      <w:pPr>
        <w:ind w:left="993"/>
        <w:jc w:val="both"/>
      </w:pPr>
    </w:p>
    <w:p w14:paraId="5A00E382" w14:textId="2C97100B" w:rsidR="00773236" w:rsidRPr="00767CF8" w:rsidRDefault="00A319C6" w:rsidP="00767CF8">
      <w:pPr>
        <w:ind w:left="993"/>
        <w:jc w:val="both"/>
      </w:pPr>
      <w:r w:rsidRPr="00767CF8">
        <w:rPr>
          <w:b/>
        </w:rPr>
        <w:t>b)</w:t>
      </w:r>
      <w:r w:rsidR="00767CF8">
        <w:rPr>
          <w:b/>
        </w:rPr>
        <w:t> </w:t>
      </w:r>
      <w:r w:rsidRPr="00767CF8">
        <w:t>bármely fél rendkívüli felmondásával,</w:t>
      </w:r>
    </w:p>
    <w:p w14:paraId="0B91E624" w14:textId="77777777" w:rsidR="00767CF8" w:rsidRDefault="00767CF8" w:rsidP="00767CF8">
      <w:pPr>
        <w:ind w:left="993"/>
        <w:jc w:val="both"/>
      </w:pPr>
    </w:p>
    <w:p w14:paraId="71CC78CF" w14:textId="047B5FF7" w:rsidR="00773236" w:rsidRPr="00767CF8" w:rsidRDefault="00CD61DB" w:rsidP="00767CF8">
      <w:pPr>
        <w:ind w:left="993"/>
        <w:jc w:val="both"/>
      </w:pPr>
      <w:r w:rsidRPr="00767CF8">
        <w:rPr>
          <w:b/>
        </w:rPr>
        <w:t>c</w:t>
      </w:r>
      <w:r w:rsidR="00A319C6" w:rsidRPr="00767CF8">
        <w:rPr>
          <w:b/>
        </w:rPr>
        <w:t>)</w:t>
      </w:r>
      <w:r w:rsidR="00767CF8">
        <w:rPr>
          <w:b/>
        </w:rPr>
        <w:t> </w:t>
      </w:r>
      <w:r w:rsidR="00A319C6" w:rsidRPr="00767CF8">
        <w:t>a felek közös megegyezésével,</w:t>
      </w:r>
    </w:p>
    <w:p w14:paraId="1EC8D38A" w14:textId="77777777" w:rsidR="00767CF8" w:rsidRDefault="00767CF8" w:rsidP="00767CF8">
      <w:pPr>
        <w:ind w:left="993"/>
        <w:jc w:val="both"/>
      </w:pPr>
    </w:p>
    <w:p w14:paraId="4C43A27F" w14:textId="4B85E7A6" w:rsidR="00773236" w:rsidRPr="00767CF8" w:rsidRDefault="00CD61DB" w:rsidP="00767CF8">
      <w:pPr>
        <w:ind w:left="993"/>
        <w:jc w:val="both"/>
      </w:pPr>
      <w:r w:rsidRPr="00767CF8">
        <w:rPr>
          <w:b/>
        </w:rPr>
        <w:t>d</w:t>
      </w:r>
      <w:r w:rsidR="00A319C6" w:rsidRPr="00767CF8">
        <w:rPr>
          <w:b/>
        </w:rPr>
        <w:t>)</w:t>
      </w:r>
      <w:r w:rsidR="00767CF8">
        <w:rPr>
          <w:b/>
        </w:rPr>
        <w:t> </w:t>
      </w:r>
      <w:r w:rsidR="00A319C6" w:rsidRPr="00767CF8">
        <w:t>az egyik fél jogutód nélküli megszűnésével,</w:t>
      </w:r>
    </w:p>
    <w:p w14:paraId="557A7584" w14:textId="77777777" w:rsidR="00767CF8" w:rsidRDefault="00767CF8" w:rsidP="00767CF8">
      <w:pPr>
        <w:ind w:left="993"/>
        <w:jc w:val="both"/>
      </w:pPr>
    </w:p>
    <w:p w14:paraId="59BDC15F" w14:textId="115E1622" w:rsidR="00773236" w:rsidRPr="00767CF8" w:rsidRDefault="00CD61DB" w:rsidP="00767CF8">
      <w:pPr>
        <w:ind w:left="993"/>
        <w:jc w:val="both"/>
      </w:pPr>
      <w:proofErr w:type="gramStart"/>
      <w:r w:rsidRPr="00767CF8">
        <w:rPr>
          <w:b/>
        </w:rPr>
        <w:t>e</w:t>
      </w:r>
      <w:proofErr w:type="gramEnd"/>
      <w:r w:rsidR="00A319C6" w:rsidRPr="00767CF8">
        <w:rPr>
          <w:b/>
        </w:rPr>
        <w:t>)</w:t>
      </w:r>
      <w:r w:rsidR="00767CF8">
        <w:t> </w:t>
      </w:r>
      <w:r w:rsidR="00A319C6" w:rsidRPr="00767CF8">
        <w:t>ha ugyanaz a fél lesz a jogosult és a kötelezett,</w:t>
      </w:r>
    </w:p>
    <w:p w14:paraId="1B9CF0C1" w14:textId="77777777" w:rsidR="00767CF8" w:rsidRDefault="00767CF8" w:rsidP="00767CF8">
      <w:pPr>
        <w:ind w:left="993"/>
        <w:jc w:val="both"/>
      </w:pPr>
    </w:p>
    <w:p w14:paraId="04E87E4B" w14:textId="4421D00F" w:rsidR="00773236" w:rsidRDefault="00CD61DB" w:rsidP="00767CF8">
      <w:pPr>
        <w:ind w:left="993"/>
        <w:jc w:val="both"/>
      </w:pPr>
      <w:proofErr w:type="gramStart"/>
      <w:r w:rsidRPr="00767CF8">
        <w:rPr>
          <w:b/>
        </w:rPr>
        <w:t>f</w:t>
      </w:r>
      <w:proofErr w:type="gramEnd"/>
      <w:r w:rsidR="00A319C6" w:rsidRPr="00767CF8">
        <w:rPr>
          <w:b/>
        </w:rPr>
        <w:t>)</w:t>
      </w:r>
      <w:r w:rsidR="00767CF8">
        <w:rPr>
          <w:b/>
        </w:rPr>
        <w:t> </w:t>
      </w:r>
      <w:r w:rsidR="00A319C6" w:rsidRPr="00767CF8">
        <w:t>a Magyar Telekom szolgáltatásnyújtási kötelezettsége a Hatóság döntése alapján már nem áll fenn és a Magyar Telekom a szolgáltatásnyújtási kötelezettségének megszűnésétől számított 90 napos felmondási idővel a szerződést felmondja</w:t>
      </w:r>
      <w:r w:rsidRPr="00767CF8">
        <w:t>.</w:t>
      </w:r>
    </w:p>
    <w:p w14:paraId="5D92F21B" w14:textId="77777777" w:rsidR="00056CF3" w:rsidRDefault="00056CF3" w:rsidP="00767CF8">
      <w:pPr>
        <w:ind w:left="993"/>
        <w:jc w:val="both"/>
      </w:pPr>
    </w:p>
    <w:p w14:paraId="695EDCD5" w14:textId="2C87B4AE" w:rsidR="00056CF3" w:rsidRPr="00767CF8" w:rsidRDefault="00056CF3" w:rsidP="00767CF8">
      <w:pPr>
        <w:ind w:left="993"/>
        <w:jc w:val="both"/>
      </w:pPr>
      <w:proofErr w:type="gramStart"/>
      <w:r w:rsidRPr="00D964E2">
        <w:rPr>
          <w:b/>
        </w:rPr>
        <w:t>g</w:t>
      </w:r>
      <w:proofErr w:type="gramEnd"/>
      <w:r w:rsidRPr="00D964E2">
        <w:rPr>
          <w:b/>
        </w:rPr>
        <w:t>)</w:t>
      </w:r>
      <w:r w:rsidRPr="00056CF3">
        <w:t xml:space="preserve"> </w:t>
      </w:r>
      <w:r w:rsidR="00F85C2C" w:rsidRPr="00D964E2">
        <w:t>határozott idejű szerződés esetén a határozott idő lejártával, abban az esetben, ha a Jogosult a VI.12.1.5.  pontban írtak szerint kifejezetten nyilatkozott arról, hogy nem kívánja, hogy a Szerződés a határozott idő elteltével határozatlan időtartamúvá alakuljon.”</w:t>
      </w:r>
    </w:p>
    <w:p w14:paraId="6641C615" w14:textId="77777777" w:rsidR="00773236" w:rsidRDefault="00773236">
      <w:pPr>
        <w:ind w:left="680"/>
        <w:jc w:val="both"/>
      </w:pPr>
    </w:p>
    <w:p w14:paraId="30A49DAF" w14:textId="2F66A511" w:rsidR="0002277D" w:rsidRPr="00EB422D" w:rsidRDefault="00166653">
      <w:pPr>
        <w:ind w:left="680"/>
        <w:jc w:val="both"/>
      </w:pPr>
      <w:r>
        <w:rPr>
          <w:b/>
        </w:rPr>
        <w:t>VI.13</w:t>
      </w:r>
      <w:r w:rsidR="00A319C6">
        <w:rPr>
          <w:b/>
        </w:rPr>
        <w:t>.2</w:t>
      </w:r>
      <w:r w:rsidR="00767CF8">
        <w:rPr>
          <w:b/>
        </w:rPr>
        <w:t> </w:t>
      </w:r>
      <w:proofErr w:type="gramStart"/>
      <w:r w:rsidR="00A319C6">
        <w:t>A</w:t>
      </w:r>
      <w:proofErr w:type="gramEnd"/>
      <w:r w:rsidR="00A319C6">
        <w:t xml:space="preserve"> rendes felmondás esetében a felmondási idő 60 nap, a szerződés a felmondási idő letelte után megszűnik</w:t>
      </w:r>
      <w:r w:rsidR="00A319C6" w:rsidRPr="007A577C">
        <w:t>.</w:t>
      </w:r>
      <w:r w:rsidR="00AB6C13" w:rsidRPr="007A577C">
        <w:t xml:space="preserve"> </w:t>
      </w:r>
      <w:r w:rsidR="0002277D" w:rsidRPr="00EB422D">
        <w:t xml:space="preserve">Amennyiben a Jogosult Szolgáltató az egyedi hálózati szerződést (ideértve a </w:t>
      </w:r>
      <w:r w:rsidR="00AB6C13" w:rsidRPr="00EB422D">
        <w:t>K</w:t>
      </w:r>
      <w:r w:rsidR="0002277D" w:rsidRPr="00EB422D">
        <w:t>eretszerződésen belül létrejött egyedi hálózati szerződést is) a Jogosult Szolgáltató vagy az előfizetői szolgáltatást nyújtó szolgáltató és az előfizető közötti jogviszony megszűnése miatt mondja fel, az egyedi hálózati szerződés felmondási ideje legfeljebb 30 nap. A Jogosult Szolgáltató köteles a felmondást írásbeli nyilatkozatba foglalni, és a</w:t>
      </w:r>
      <w:r w:rsidR="00AB6C13" w:rsidRPr="00EB422D">
        <w:t>zt</w:t>
      </w:r>
      <w:r w:rsidR="0002277D" w:rsidRPr="00EB422D">
        <w:t xml:space="preserve"> a felek közötti kapcsolattartásra irányadó szabályok szerint közölni.</w:t>
      </w:r>
    </w:p>
    <w:p w14:paraId="16CD8EC9" w14:textId="77777777" w:rsidR="00773236" w:rsidRPr="00EB422D" w:rsidRDefault="00A319C6">
      <w:pPr>
        <w:ind w:left="680"/>
        <w:jc w:val="both"/>
      </w:pPr>
      <w:r w:rsidRPr="00EB422D">
        <w:t> </w:t>
      </w:r>
    </w:p>
    <w:p w14:paraId="66EB6160" w14:textId="52BC2B6D" w:rsidR="00773236" w:rsidRDefault="00166653">
      <w:pPr>
        <w:ind w:left="680"/>
        <w:jc w:val="both"/>
      </w:pPr>
      <w:r>
        <w:rPr>
          <w:b/>
        </w:rPr>
        <w:t>VI.13</w:t>
      </w:r>
      <w:r w:rsidR="00A319C6">
        <w:rPr>
          <w:b/>
        </w:rPr>
        <w:t>.3</w:t>
      </w:r>
      <w:r w:rsidR="00767CF8">
        <w:rPr>
          <w:b/>
        </w:rPr>
        <w:t> </w:t>
      </w:r>
      <w:r w:rsidR="00A319C6">
        <w:t>Rendkívüli felmondással a szerződés az alábbi esetekben szüntethető meg:</w:t>
      </w:r>
    </w:p>
    <w:p w14:paraId="222DD3D8" w14:textId="77777777" w:rsidR="00767CF8" w:rsidRDefault="00767CF8" w:rsidP="00767CF8">
      <w:pPr>
        <w:ind w:left="993"/>
        <w:jc w:val="both"/>
      </w:pPr>
    </w:p>
    <w:p w14:paraId="6F038E18" w14:textId="4533926D" w:rsidR="00773236" w:rsidRDefault="00A319C6" w:rsidP="00767CF8">
      <w:pPr>
        <w:ind w:left="993"/>
        <w:jc w:val="both"/>
      </w:pPr>
      <w:proofErr w:type="gramStart"/>
      <w:r w:rsidRPr="00767CF8">
        <w:rPr>
          <w:b/>
        </w:rPr>
        <w:t>a</w:t>
      </w:r>
      <w:proofErr w:type="gramEnd"/>
      <w:r w:rsidRPr="00767CF8">
        <w:rPr>
          <w:b/>
        </w:rPr>
        <w:t>)</w:t>
      </w:r>
      <w:r w:rsidR="00767CF8">
        <w:t> </w:t>
      </w:r>
      <w:proofErr w:type="spellStart"/>
      <w:r>
        <w:t>a</w:t>
      </w:r>
      <w:proofErr w:type="spellEnd"/>
      <w:r>
        <w:t xml:space="preserve"> díjfizetési kötelezettség megszegése esetén azonnali hatállyal, ha a Magyar Telekom előzőleg - legalább 30 napos határidő tűzésével, a jogkövetkezményekre történő figyelmeztetéssel - felszólította a szerződésszegő Jogosultat a szerződésszegés megszüntetésére, és ez a határidő eredménytelenül telt el;</w:t>
      </w:r>
    </w:p>
    <w:p w14:paraId="2271B2E9" w14:textId="77777777" w:rsidR="00767CF8" w:rsidRDefault="00767CF8" w:rsidP="00767CF8">
      <w:pPr>
        <w:ind w:left="993"/>
        <w:jc w:val="both"/>
      </w:pPr>
    </w:p>
    <w:p w14:paraId="766F0FF9" w14:textId="588BC765" w:rsidR="00773236" w:rsidRDefault="00A319C6" w:rsidP="00767CF8">
      <w:pPr>
        <w:ind w:left="993"/>
        <w:jc w:val="both"/>
      </w:pPr>
      <w:r w:rsidRPr="00767CF8">
        <w:rPr>
          <w:b/>
        </w:rPr>
        <w:t>b)</w:t>
      </w:r>
      <w:r w:rsidR="00767CF8">
        <w:t> </w:t>
      </w:r>
      <w:r>
        <w:t xml:space="preserve">a hálózat egységének veszélyeztetése esetén azonnali hatállyal, ha a Magyar Telekom előzőleg - legalább 15 napos határidő tűzésével, a jogkövetkezményekre történő figyelmeztetéssel - felszólította a szerződésszegő </w:t>
      </w:r>
      <w:r>
        <w:lastRenderedPageBreak/>
        <w:t>Jogosultat a szerződésszegés megszüntetésére, és a határidő eredménytelenül telt el;</w:t>
      </w:r>
    </w:p>
    <w:p w14:paraId="4EE1E11C" w14:textId="77777777" w:rsidR="00767CF8" w:rsidRDefault="00767CF8" w:rsidP="00767CF8">
      <w:pPr>
        <w:ind w:left="993"/>
        <w:jc w:val="both"/>
      </w:pPr>
    </w:p>
    <w:p w14:paraId="1F458B25" w14:textId="09100EAE" w:rsidR="00773236" w:rsidRDefault="00A319C6" w:rsidP="00767CF8">
      <w:pPr>
        <w:ind w:left="993"/>
        <w:jc w:val="both"/>
      </w:pPr>
      <w:r w:rsidRPr="00767CF8">
        <w:rPr>
          <w:b/>
        </w:rPr>
        <w:t>c)</w:t>
      </w:r>
      <w:r w:rsidR="00767CF8">
        <w:rPr>
          <w:b/>
        </w:rPr>
        <w:t> </w:t>
      </w:r>
      <w:r>
        <w:t>azonnali hatállyal, ha a másik fél felszámolását elrendelő jogerős végzést közzéteszik, illetve másik fél elleni kényszertörlési eljárás megindítását elrendelő végzést a cégbíróság közzéteszi;</w:t>
      </w:r>
    </w:p>
    <w:p w14:paraId="23F998F5" w14:textId="77777777" w:rsidR="00767CF8" w:rsidRDefault="00767CF8" w:rsidP="00767CF8">
      <w:pPr>
        <w:ind w:left="993"/>
        <w:jc w:val="both"/>
      </w:pPr>
    </w:p>
    <w:p w14:paraId="49F7D61E" w14:textId="3EB15256" w:rsidR="00773236" w:rsidRDefault="00A319C6" w:rsidP="00767CF8">
      <w:pPr>
        <w:ind w:left="993"/>
        <w:jc w:val="both"/>
      </w:pPr>
      <w:r w:rsidRPr="00767CF8">
        <w:rPr>
          <w:b/>
        </w:rPr>
        <w:t>d)</w:t>
      </w:r>
      <w:r w:rsidR="00767CF8">
        <w:t> </w:t>
      </w:r>
      <w:r>
        <w:t xml:space="preserve">ha valamelyik fél végelszámolását határozza el, a másik fél a végelszámolás megindításáról szóló döntés tudomására jutásától, a másik féllel egyeztetett időpontra, ennek hiányában a tudomásszerzéstől számított </w:t>
      </w:r>
      <w:r w:rsidR="009E372D">
        <w:t>6</w:t>
      </w:r>
      <w:r>
        <w:t>0. napra;</w:t>
      </w:r>
    </w:p>
    <w:p w14:paraId="181DEC94" w14:textId="77777777" w:rsidR="00767CF8" w:rsidRDefault="00767CF8" w:rsidP="00767CF8">
      <w:pPr>
        <w:ind w:left="993"/>
        <w:jc w:val="both"/>
      </w:pPr>
    </w:p>
    <w:p w14:paraId="43DE2845" w14:textId="3E8BE913" w:rsidR="00773236" w:rsidRDefault="00A319C6" w:rsidP="00767CF8">
      <w:pPr>
        <w:ind w:left="993"/>
        <w:jc w:val="both"/>
      </w:pPr>
      <w:proofErr w:type="gramStart"/>
      <w:r w:rsidRPr="00767CF8">
        <w:rPr>
          <w:b/>
        </w:rPr>
        <w:t>e</w:t>
      </w:r>
      <w:proofErr w:type="gramEnd"/>
      <w:r w:rsidRPr="00767CF8">
        <w:rPr>
          <w:b/>
        </w:rPr>
        <w:t>)</w:t>
      </w:r>
      <w:r w:rsidR="00767CF8">
        <w:t> </w:t>
      </w:r>
      <w:r>
        <w:t>ha a Jogosult már nem minősül elektronikus hírközlési szolgáltatónak, és a Magyar Telekom az erről a körülményről történő tudomásszerzéstől számított 30. napra rendkívüli felmondással él;</w:t>
      </w:r>
    </w:p>
    <w:p w14:paraId="035E57BB" w14:textId="77777777" w:rsidR="00767CF8" w:rsidRDefault="00767CF8" w:rsidP="00767CF8">
      <w:pPr>
        <w:ind w:left="993"/>
        <w:jc w:val="both"/>
      </w:pPr>
    </w:p>
    <w:p w14:paraId="604D3EAA" w14:textId="33D92DD8" w:rsidR="00767CF8" w:rsidRDefault="00677BE7" w:rsidP="00767CF8">
      <w:pPr>
        <w:ind w:left="993"/>
        <w:jc w:val="both"/>
      </w:pPr>
      <w:proofErr w:type="gramStart"/>
      <w:r w:rsidRPr="00767CF8">
        <w:rPr>
          <w:b/>
        </w:rPr>
        <w:t>f</w:t>
      </w:r>
      <w:proofErr w:type="gramEnd"/>
      <w:r w:rsidRPr="00767CF8">
        <w:rPr>
          <w:b/>
        </w:rPr>
        <w:t>)</w:t>
      </w:r>
      <w:r w:rsidR="00767CF8">
        <w:t> </w:t>
      </w:r>
      <w:r w:rsidRPr="00EB422D">
        <w:t xml:space="preserve">azonnali hatállyal, a Jogosult alábbiak szerinti </w:t>
      </w:r>
      <w:r w:rsidR="005D5744">
        <w:t xml:space="preserve">súlyos </w:t>
      </w:r>
      <w:r w:rsidRPr="00EB422D">
        <w:t>szerződésszegő magatartásával:</w:t>
      </w:r>
    </w:p>
    <w:p w14:paraId="48CFA4BD" w14:textId="5445102C" w:rsidR="00773236" w:rsidRDefault="00A319C6" w:rsidP="00767CF8">
      <w:pPr>
        <w:pStyle w:val="Listaszerbekezds"/>
        <w:numPr>
          <w:ilvl w:val="0"/>
          <w:numId w:val="44"/>
        </w:numPr>
        <w:spacing w:before="120"/>
        <w:jc w:val="both"/>
      </w:pPr>
      <w:r>
        <w:t>a Jogosult</w:t>
      </w:r>
      <w:r w:rsidR="00677BE7">
        <w:t xml:space="preserve"> a Magyar Telekom 7. Melléklet szerinti felhívása ellenére</w:t>
      </w:r>
      <w:r>
        <w:t xml:space="preserve"> nem </w:t>
      </w:r>
      <w:proofErr w:type="gramStart"/>
      <w:r w:rsidR="00677BE7">
        <w:t>nyújt</w:t>
      </w:r>
      <w:proofErr w:type="gramEnd"/>
      <w:r w:rsidR="00677BE7">
        <w:t xml:space="preserve"> B</w:t>
      </w:r>
      <w:r>
        <w:t>ankgaranci</w:t>
      </w:r>
      <w:r w:rsidR="00677BE7">
        <w:t>át vagy a Bankgarancia nyújtása nem felel meg a 7. Mellékletben foglaltaknak</w:t>
      </w:r>
      <w:r>
        <w:t>; vagy</w:t>
      </w:r>
    </w:p>
    <w:p w14:paraId="60EFC658" w14:textId="41A82488" w:rsidR="00773236" w:rsidRDefault="00A319C6" w:rsidP="00767CF8">
      <w:pPr>
        <w:pStyle w:val="Listaszerbekezds"/>
        <w:numPr>
          <w:ilvl w:val="0"/>
          <w:numId w:val="44"/>
        </w:numPr>
        <w:spacing w:before="120"/>
        <w:jc w:val="both"/>
      </w:pPr>
      <w:r>
        <w:t>a Jogosult a Magyar Telekom részére történő előzetes írásos bejelentés nélkül úgy cseréli más, a Magyar Telekom berendezéslistájában szereplő berendezés típusra a Magyar Telekom hálózatához csatlakoztatott berendezéseket, hogy az nem felel meg a III.</w:t>
      </w:r>
      <w:r w:rsidR="00677BE7">
        <w:t xml:space="preserve">6 </w:t>
      </w:r>
      <w:r>
        <w:t xml:space="preserve">pontban rögzítetteknek, vagy </w:t>
      </w:r>
    </w:p>
    <w:p w14:paraId="2DC0865F" w14:textId="77777777" w:rsidR="005D5744" w:rsidRDefault="00A319C6" w:rsidP="00767CF8">
      <w:pPr>
        <w:pStyle w:val="Listaszerbekezds"/>
        <w:numPr>
          <w:ilvl w:val="0"/>
          <w:numId w:val="44"/>
        </w:numPr>
        <w:spacing w:before="120"/>
        <w:jc w:val="both"/>
      </w:pPr>
      <w:r>
        <w:t>a 4</w:t>
      </w:r>
      <w:proofErr w:type="gramStart"/>
      <w:r>
        <w:t>.B</w:t>
      </w:r>
      <w:proofErr w:type="gramEnd"/>
      <w:r>
        <w:t xml:space="preserve"> mellékletben leírtaktól eltérő spektrumgazdálkodást folytat</w:t>
      </w:r>
      <w:r w:rsidR="005D5744">
        <w:t>, vagy</w:t>
      </w:r>
    </w:p>
    <w:p w14:paraId="6998F615" w14:textId="2FFCA67A" w:rsidR="00773236" w:rsidRDefault="005D5744" w:rsidP="00767CF8">
      <w:pPr>
        <w:pStyle w:val="Listaszerbekezds"/>
        <w:numPr>
          <w:ilvl w:val="0"/>
          <w:numId w:val="44"/>
        </w:numPr>
        <w:spacing w:before="120"/>
        <w:jc w:val="both"/>
      </w:pPr>
      <w:r w:rsidRPr="00D964E2">
        <w:t xml:space="preserve">a Jogosult a </w:t>
      </w:r>
      <w:proofErr w:type="spellStart"/>
      <w:r w:rsidRPr="00D964E2">
        <w:t>Szolgáltatóváltás</w:t>
      </w:r>
      <w:proofErr w:type="spellEnd"/>
      <w:r w:rsidRPr="00D964E2">
        <w:t xml:space="preserve"> folyamatát követően annak ellenére nem </w:t>
      </w:r>
      <w:proofErr w:type="gramStart"/>
      <w:r w:rsidRPr="00D964E2">
        <w:t>mondja</w:t>
      </w:r>
      <w:proofErr w:type="gramEnd"/>
      <w:r w:rsidRPr="00D964E2">
        <w:t xml:space="preserve"> fel az Egyedi Átengedési Szerződést vagy nem kezdeményezi annak közös megegyezéssel való megszüntetését, hogy az 5.E. Melléklet I.5.3. pontja alapján a Magyar Telekomnak megszűnt az Alapszolgáltatás nyújtására vonatkozó kötelezettsége</w:t>
      </w:r>
    </w:p>
    <w:p w14:paraId="0F8595FC" w14:textId="77777777" w:rsidR="00773236" w:rsidRDefault="00773236" w:rsidP="00767CF8">
      <w:pPr>
        <w:ind w:left="680"/>
        <w:jc w:val="both"/>
        <w:rPr>
          <w:b/>
        </w:rPr>
      </w:pPr>
    </w:p>
    <w:p w14:paraId="12D78E36" w14:textId="4270365D" w:rsidR="00773236" w:rsidRDefault="00166653">
      <w:pPr>
        <w:ind w:left="680"/>
        <w:jc w:val="both"/>
        <w:rPr>
          <w:b/>
        </w:rPr>
      </w:pPr>
      <w:bookmarkStart w:id="73" w:name="OLE_LINK6"/>
      <w:r>
        <w:rPr>
          <w:b/>
        </w:rPr>
        <w:t>VI.13</w:t>
      </w:r>
      <w:r w:rsidR="00A319C6">
        <w:rPr>
          <w:b/>
        </w:rPr>
        <w:t>.</w:t>
      </w:r>
      <w:r w:rsidR="00734D5B">
        <w:rPr>
          <w:b/>
        </w:rPr>
        <w:t>4</w:t>
      </w:r>
      <w:bookmarkEnd w:id="73"/>
      <w:r w:rsidR="00767CF8">
        <w:rPr>
          <w:b/>
        </w:rPr>
        <w:t> </w:t>
      </w:r>
      <w:proofErr w:type="gramStart"/>
      <w:r w:rsidR="00A319C6">
        <w:t>A</w:t>
      </w:r>
      <w:proofErr w:type="gramEnd"/>
      <w:r w:rsidR="00A319C6">
        <w:t xml:space="preserve"> felek kötelesek felmondásukat írásba foglalni és indokolni, valamint a másik féllel a szerződésben meghatározott kapcsolattartásra irányadó szabályok szerint közölni.</w:t>
      </w:r>
      <w:r w:rsidR="00642EF1">
        <w:t xml:space="preserve"> Jogosult a rendes felmondását nem köteles indokolni. </w:t>
      </w:r>
    </w:p>
    <w:p w14:paraId="7C7E0D13" w14:textId="77777777" w:rsidR="00773236" w:rsidRDefault="00773236">
      <w:pPr>
        <w:ind w:left="680"/>
        <w:jc w:val="both"/>
      </w:pPr>
    </w:p>
    <w:p w14:paraId="0AC89195" w14:textId="3AF1DAE3" w:rsidR="00773236" w:rsidRDefault="00166653" w:rsidP="00DB3AFA">
      <w:pPr>
        <w:ind w:left="680"/>
        <w:jc w:val="both"/>
      </w:pPr>
      <w:r>
        <w:rPr>
          <w:b/>
        </w:rPr>
        <w:t>VI.13</w:t>
      </w:r>
      <w:r w:rsidR="00A319C6" w:rsidRPr="00677478">
        <w:rPr>
          <w:b/>
        </w:rPr>
        <w:t>.</w:t>
      </w:r>
      <w:r w:rsidR="00734D5B">
        <w:rPr>
          <w:b/>
        </w:rPr>
        <w:t>5</w:t>
      </w:r>
      <w:r w:rsidR="00767CF8">
        <w:t> </w:t>
      </w:r>
      <w:proofErr w:type="gramStart"/>
      <w:r w:rsidR="00A319C6" w:rsidRPr="00677478">
        <w:t>A</w:t>
      </w:r>
      <w:proofErr w:type="gramEnd"/>
      <w:r w:rsidR="00A319C6" w:rsidRPr="00677478">
        <w:t xml:space="preserve"> </w:t>
      </w:r>
      <w:r>
        <w:t>VI.13</w:t>
      </w:r>
      <w:r w:rsidR="00A319C6" w:rsidRPr="00677478">
        <w:t>.3. b) pont alapján tett rendkívüli felmondás nem korlátozza a Magyar Telekomot a szerződés teljesítésének korlátozására vonatkozó jog gyakorlásában (pl. szolgáltatás szüneteltetése; a hálózat egységét veszélyeztető másik fél ideiglenes lekapcsolása)</w:t>
      </w:r>
      <w:r w:rsidR="00A319C6">
        <w:t> </w:t>
      </w:r>
    </w:p>
    <w:p w14:paraId="4B85C863" w14:textId="77777777" w:rsidR="00773236" w:rsidRPr="00DB3AFA" w:rsidRDefault="00773236">
      <w:pPr>
        <w:ind w:left="680"/>
        <w:jc w:val="both"/>
        <w:rPr>
          <w:b/>
        </w:rPr>
      </w:pPr>
    </w:p>
    <w:p w14:paraId="66654DD6" w14:textId="6BE67222" w:rsidR="00773236" w:rsidRDefault="00166653">
      <w:pPr>
        <w:ind w:left="680"/>
        <w:jc w:val="both"/>
      </w:pPr>
      <w:r>
        <w:rPr>
          <w:b/>
        </w:rPr>
        <w:t>VI.13</w:t>
      </w:r>
      <w:r w:rsidR="00A319C6" w:rsidRPr="00DB3AFA">
        <w:rPr>
          <w:b/>
        </w:rPr>
        <w:t>.</w:t>
      </w:r>
      <w:r w:rsidR="00734D5B">
        <w:rPr>
          <w:b/>
        </w:rPr>
        <w:t>6</w:t>
      </w:r>
      <w:r w:rsidR="00767CF8">
        <w:rPr>
          <w:b/>
        </w:rPr>
        <w:t> </w:t>
      </w:r>
      <w:proofErr w:type="gramStart"/>
      <w:r w:rsidR="00A319C6">
        <w:t>A</w:t>
      </w:r>
      <w:proofErr w:type="gramEnd"/>
      <w:r w:rsidR="00A319C6">
        <w:t xml:space="preserve"> </w:t>
      </w:r>
      <w:r w:rsidR="00A319C6" w:rsidRPr="00767CF8">
        <w:t>MARUO</w:t>
      </w:r>
      <w:r w:rsidR="00A319C6">
        <w:t xml:space="preserve"> alapján kötött szerződés hatályát nem érinti, ha az Elnök határozatában megállapítja, hogy a Magyar Telekom referenciaajánlat-közzétételi kötelezettsége már nem áll fenn. </w:t>
      </w:r>
    </w:p>
    <w:p w14:paraId="5B1FDDFA" w14:textId="77777777" w:rsidR="00767CF8" w:rsidRDefault="00767CF8">
      <w:pPr>
        <w:ind w:left="680"/>
        <w:jc w:val="both"/>
      </w:pPr>
    </w:p>
    <w:p w14:paraId="0F9A1EA1" w14:textId="4E246449" w:rsidR="00767CF8" w:rsidRDefault="00A319C6">
      <w:pPr>
        <w:ind w:left="680"/>
        <w:jc w:val="both"/>
      </w:pPr>
      <w:r>
        <w:lastRenderedPageBreak/>
        <w:t xml:space="preserve">Ez a rendelkezés nem érinti a Magyar Telekomot az </w:t>
      </w:r>
      <w:proofErr w:type="spellStart"/>
      <w:r>
        <w:t>Eht</w:t>
      </w:r>
      <w:proofErr w:type="spellEnd"/>
      <w:r>
        <w:t xml:space="preserve">. 67/C. § (2) bekezdése alapján megillető jogot, amely alapján az Elnök </w:t>
      </w:r>
      <w:proofErr w:type="gramStart"/>
      <w:r>
        <w:t>ezen</w:t>
      </w:r>
      <w:proofErr w:type="gramEnd"/>
      <w:r>
        <w:t xml:space="preserve"> határozatának véglegessé válását követő naptól referenciaajánlat alapján kötött, határozatlan időre létrejött, valamint azokat a határozott idejű szerződéseket, amelyekből 6 hónapnál hosszabb idő van hátra, 90 napos </w:t>
      </w:r>
      <w:r w:rsidR="00193377">
        <w:t>felmondási idővel felmondhatja.</w:t>
      </w:r>
    </w:p>
    <w:p w14:paraId="6C341C87" w14:textId="18F3839B" w:rsidR="00773236" w:rsidRDefault="00A319C6">
      <w:pPr>
        <w:pStyle w:val="Cmsor2"/>
      </w:pPr>
      <w:bookmarkStart w:id="74" w:name="_Toc531432680"/>
      <w:r>
        <w:t>VI</w:t>
      </w:r>
      <w:r w:rsidR="00767CF8">
        <w:t>.</w:t>
      </w:r>
      <w:r>
        <w:t>1</w:t>
      </w:r>
      <w:r w:rsidR="00166653">
        <w:t>4</w:t>
      </w:r>
      <w:r w:rsidR="00767CF8">
        <w:t> </w:t>
      </w:r>
      <w:proofErr w:type="gramStart"/>
      <w:r>
        <w:t>A</w:t>
      </w:r>
      <w:proofErr w:type="gramEnd"/>
      <w:r>
        <w:t xml:space="preserve"> Jogosult által a MARUO alapján </w:t>
      </w:r>
      <w:r w:rsidR="00166653">
        <w:t>igénybe vett</w:t>
      </w:r>
      <w:r>
        <w:t xml:space="preserve"> nagykereskedelmi szolgáltatásra ráépülő nagykereskedelmi szolgáltatás speciális szabályai</w:t>
      </w:r>
      <w:bookmarkEnd w:id="74"/>
      <w:r>
        <w:t xml:space="preserve"> </w:t>
      </w:r>
    </w:p>
    <w:p w14:paraId="263769DF" w14:textId="45CB3D27" w:rsidR="00773236" w:rsidRDefault="00A319C6">
      <w:pPr>
        <w:ind w:left="680"/>
        <w:jc w:val="both"/>
      </w:pPr>
      <w:r>
        <w:br/>
        <w:t xml:space="preserve">A Jogosult a </w:t>
      </w:r>
      <w:proofErr w:type="spellStart"/>
      <w:r>
        <w:t>MARUO-ban</w:t>
      </w:r>
      <w:proofErr w:type="spellEnd"/>
      <w:r>
        <w:t xml:space="preserve"> írtak szerint jogosult nagykereskedelmi szolgáltatás nyújtása céljából is kezdeményezni az átengedésre irányuló hálózati szerződés megkötését a Jogosult és az átengedésre vonatkozó Igénybejelentésben meghatározott Réz Érpáras Helyi (Al</w:t>
      </w:r>
      <w:proofErr w:type="gramStart"/>
      <w:r>
        <w:t>)Hurkon</w:t>
      </w:r>
      <w:proofErr w:type="gramEnd"/>
      <w:r>
        <w:t xml:space="preserve"> (teljes/részleges) vagy GPON Előfizetői Szakaszán </w:t>
      </w:r>
      <w:r w:rsidR="00193377">
        <w:t xml:space="preserve">vagy HFC Előfizetői Szakaszán </w:t>
      </w:r>
      <w:r>
        <w:t xml:space="preserve">előfizetői szolgáltatást nyújtani kívánó szolgáltató között erre vonatkozóan létrejött megállapodás alapján. </w:t>
      </w:r>
    </w:p>
    <w:p w14:paraId="36E5492F" w14:textId="2C4EA862" w:rsidR="00773236" w:rsidRDefault="00A319C6">
      <w:pPr>
        <w:ind w:left="680"/>
        <w:jc w:val="both"/>
      </w:pPr>
      <w:r>
        <w:br/>
        <w:t>A Jogosult a részére a Magyar Telekom által átengedett Réz Érpáras Helyi (Al</w:t>
      </w:r>
      <w:proofErr w:type="gramStart"/>
      <w:r>
        <w:t>)Hurok</w:t>
      </w:r>
      <w:proofErr w:type="gramEnd"/>
      <w:r>
        <w:t xml:space="preserve"> vagy GPON Előfizetői Szakasz </w:t>
      </w:r>
      <w:r w:rsidR="00193377">
        <w:t xml:space="preserve">vagy HFC Előfizetői Szakasz </w:t>
      </w:r>
      <w:r>
        <w:t>feletti használati jogot harmadik fél részére nem engedheti át.</w:t>
      </w:r>
    </w:p>
    <w:p w14:paraId="15355A42" w14:textId="77777777" w:rsidR="00773236" w:rsidRDefault="00A319C6">
      <w:pPr>
        <w:ind w:left="680"/>
        <w:jc w:val="both"/>
      </w:pPr>
      <w:r>
        <w:br/>
        <w:t>A Jogosult nagykereskedelmi szolgáltatás nyújtása esetén is csak saját tulajdonú vagy általa bérelt olyan berendezéseket, eszközöket csatlakoztathat közvetlenül a Magyar Telekom hálózatához, amely a Magyar Telekom Hálózatához Csatlakoztatható Berendezések Listáján szerepel, illetve amelyre nézve az 4</w:t>
      </w:r>
      <w:proofErr w:type="gramStart"/>
      <w:r>
        <w:t>.C</w:t>
      </w:r>
      <w:proofErr w:type="gramEnd"/>
      <w:r>
        <w:t xml:space="preserve"> Mellékletben leírt eljárást sikeresen lefolytatatták.</w:t>
      </w:r>
    </w:p>
    <w:p w14:paraId="3AD442B6" w14:textId="0E76381D" w:rsidR="00773236" w:rsidRDefault="00A319C6">
      <w:pPr>
        <w:ind w:left="680"/>
        <w:jc w:val="both"/>
      </w:pPr>
      <w:r>
        <w:br/>
        <w:t>Amennyiben a Jogosult a Réz Érpáras Helyi (Al</w:t>
      </w:r>
      <w:proofErr w:type="gramStart"/>
      <w:r>
        <w:t>)Hurok</w:t>
      </w:r>
      <w:proofErr w:type="gramEnd"/>
      <w:r>
        <w:t xml:space="preserve"> vagy GPON Előfizetői Szakasz </w:t>
      </w:r>
      <w:r w:rsidR="00193377">
        <w:t xml:space="preserve">vagy HFC Előfizetői Szakasz </w:t>
      </w:r>
      <w:r>
        <w:t xml:space="preserve">Átengedését nagykereskedelmi szolgáltatás nyújtása céljából kezdeményezi, úgy a Jogosulttal az átengedésre vonatkozó kezdeményezésben meghatározott Réz Érpáras Helyi (Al)Hurkon vagy GPON Előfizetői Szakaszon </w:t>
      </w:r>
      <w:r w:rsidR="00193377">
        <w:t xml:space="preserve">vagy HFC Előfizetői Szakaszon </w:t>
      </w:r>
      <w:r>
        <w:t xml:space="preserve">előfizetői szolgáltatást nyújtani kívánó szolgáltató tevékenységéért, magatartásáért a Magyar Telekom felé a Jogosult úgy felel, mintha maga járt volna el. Az Előfizetői Szolgáltatást Nyújtó Szolgáltató a Magyar Telekommal nem áll jogviszonyban. A Magyar Telekom felé a jelen </w:t>
      </w:r>
      <w:proofErr w:type="spellStart"/>
      <w:r>
        <w:t>MARUO-ban</w:t>
      </w:r>
      <w:proofErr w:type="spellEnd"/>
      <w:r>
        <w:t xml:space="preserve"> foglalt nagykereskedelmi szolgáltatásokkal összefüggésben joghatályos jognyilatkozatot kizárólag a Jogosult tehet.</w:t>
      </w:r>
    </w:p>
    <w:p w14:paraId="7C100473" w14:textId="77777777" w:rsidR="00773236" w:rsidRDefault="00A319C6">
      <w:pPr>
        <w:ind w:left="680"/>
        <w:jc w:val="both"/>
      </w:pPr>
      <w:r>
        <w:br/>
        <w:t>A Jogosult és az Előfizetői Szolgáltatást Nyújtó Szolgáltató között az átengedés nagykereskedelmi továbbértékesítés tárgyában kötött szerződésben foglaltakért a Jogosult kizárólagos felelősséggel tartozik.</w:t>
      </w:r>
    </w:p>
    <w:p w14:paraId="277D18B2" w14:textId="7F9EE839" w:rsidR="00773236" w:rsidRPr="00D25864" w:rsidRDefault="00A319C6" w:rsidP="00FC01B0">
      <w:pPr>
        <w:pStyle w:val="Cmsor1"/>
        <w:ind w:left="0" w:firstLine="0"/>
      </w:pPr>
      <w:bookmarkStart w:id="75" w:name="_Toc531432681"/>
      <w:r w:rsidRPr="00D25864">
        <w:lastRenderedPageBreak/>
        <w:t xml:space="preserve">VII. </w:t>
      </w:r>
      <w:proofErr w:type="gramStart"/>
      <w:r w:rsidRPr="00D25864">
        <w:t>A</w:t>
      </w:r>
      <w:proofErr w:type="gramEnd"/>
      <w:r w:rsidRPr="00D25864">
        <w:t xml:space="preserve"> HELYI L2 NAGYKERESKEDELMI HOZZÁFÉRÉS SZOLGÁLTATÁS SPECIÁLIS SZABÁLYAI</w:t>
      </w:r>
      <w:bookmarkEnd w:id="75"/>
    </w:p>
    <w:p w14:paraId="150009B6" w14:textId="3739A817" w:rsidR="00773236" w:rsidRPr="00D25864" w:rsidRDefault="00A319C6" w:rsidP="00D25864">
      <w:pPr>
        <w:pStyle w:val="Cmsor2"/>
      </w:pPr>
      <w:bookmarkStart w:id="76" w:name="_Toc531432682"/>
      <w:r w:rsidRPr="00D25864">
        <w:t>VII.1</w:t>
      </w:r>
      <w:r w:rsidR="00A50E11">
        <w:t> </w:t>
      </w:r>
      <w:r w:rsidRPr="00D25864">
        <w:t>Igénybejelentés</w:t>
      </w:r>
      <w:bookmarkEnd w:id="76"/>
      <w:r w:rsidRPr="00D25864">
        <w:t xml:space="preserve"> </w:t>
      </w:r>
    </w:p>
    <w:p w14:paraId="3D8136E0" w14:textId="77777777" w:rsidR="00773236" w:rsidRPr="005C515A" w:rsidRDefault="00773236">
      <w:pPr>
        <w:ind w:left="283"/>
        <w:jc w:val="both"/>
      </w:pPr>
    </w:p>
    <w:p w14:paraId="21230C37" w14:textId="1D3F1A40" w:rsidR="00773236" w:rsidRPr="005C515A" w:rsidRDefault="00A319C6">
      <w:pPr>
        <w:ind w:left="283"/>
        <w:jc w:val="both"/>
      </w:pPr>
      <w:r w:rsidRPr="00D25864">
        <w:rPr>
          <w:b/>
        </w:rPr>
        <w:t>VII.1.1</w:t>
      </w:r>
      <w:r w:rsidR="00A50E11">
        <w:rPr>
          <w:b/>
        </w:rPr>
        <w:t> </w:t>
      </w:r>
      <w:r w:rsidRPr="005C515A">
        <w:t>Magyar Telekom csak abban az esetben köteles a Jogosulttal a jelen fejezet szerinti együttműködésre, ha a Jogosult Igénybejelentése tartalmazza a Jogosult azonosítására szolgáló adatait és a Jogosultnak a szolgáltatás tervezett igénybevét</w:t>
      </w:r>
      <w:r w:rsidR="005C515A">
        <w:t>elére vonatkozó nyilatkozatát.</w:t>
      </w:r>
    </w:p>
    <w:p w14:paraId="58984F7A" w14:textId="77777777" w:rsidR="00773236" w:rsidRPr="00DB3AFA" w:rsidRDefault="00773236">
      <w:pPr>
        <w:ind w:left="283"/>
        <w:jc w:val="both"/>
        <w:rPr>
          <w:highlight w:val="yellow"/>
        </w:rPr>
      </w:pPr>
    </w:p>
    <w:p w14:paraId="662DEFAF" w14:textId="335CE45B" w:rsidR="00773236" w:rsidRPr="005C515A" w:rsidRDefault="00A319C6">
      <w:pPr>
        <w:ind w:left="283"/>
        <w:jc w:val="both"/>
      </w:pPr>
      <w:r w:rsidRPr="00D25864">
        <w:rPr>
          <w:b/>
        </w:rPr>
        <w:t>VII.1.2</w:t>
      </w:r>
      <w:r w:rsidR="00A50E11">
        <w:rPr>
          <w:b/>
        </w:rPr>
        <w:t> </w:t>
      </w:r>
      <w:r w:rsidRPr="005C515A">
        <w:t>Magyar Telekom a</w:t>
      </w:r>
      <w:r w:rsidR="00FC01B0">
        <w:tab/>
      </w:r>
      <w:r w:rsidRPr="005C515A">
        <w:t xml:space="preserve"> </w:t>
      </w:r>
      <w:hyperlink r:id="rId14" w:history="1">
        <w:r w:rsidR="00FC01B0" w:rsidRPr="00347D38">
          <w:rPr>
            <w:rStyle w:val="Hiperhivatkozs"/>
          </w:rPr>
          <w:t>https://www.telekom.hu/rolunk/szolgaltatasok/nagykereskedelem/belfoldi_</w:t>
        </w:r>
        <w:proofErr w:type="gramStart"/>
        <w:r w:rsidR="00FC01B0" w:rsidRPr="00347D38">
          <w:rPr>
            <w:rStyle w:val="Hiperhivatkozs"/>
          </w:rPr>
          <w:t>vezetekes</w:t>
        </w:r>
      </w:hyperlink>
      <w:r w:rsidR="006056BB">
        <w:rPr>
          <w:u w:val="single"/>
        </w:rPr>
        <w:t xml:space="preserve"> </w:t>
      </w:r>
      <w:r w:rsidR="005C515A" w:rsidRPr="005C515A">
        <w:t xml:space="preserve"> </w:t>
      </w:r>
      <w:r w:rsidRPr="005C515A">
        <w:t>honlapon</w:t>
      </w:r>
      <w:proofErr w:type="gramEnd"/>
      <w:r w:rsidRPr="005C515A">
        <w:t xml:space="preserve"> folyamatosan aktualizált állapotban teszi közzé a Helyi L2 Nagykereskedelmi Hozzáférés szolgáltatásra vonatkozó alábbi információkat: </w:t>
      </w:r>
    </w:p>
    <w:p w14:paraId="0B50E9CA" w14:textId="77777777" w:rsidR="00773236" w:rsidRPr="005C515A" w:rsidRDefault="00773236">
      <w:pPr>
        <w:ind w:left="283"/>
        <w:jc w:val="both"/>
      </w:pPr>
    </w:p>
    <w:p w14:paraId="3A259C5C" w14:textId="647071B4" w:rsidR="00773236" w:rsidRPr="005C515A" w:rsidRDefault="00A50E11" w:rsidP="00A50E11">
      <w:pPr>
        <w:ind w:left="851"/>
        <w:jc w:val="both"/>
      </w:pPr>
      <w:proofErr w:type="gramStart"/>
      <w:r w:rsidRPr="00A07B92">
        <w:rPr>
          <w:b/>
        </w:rPr>
        <w:t>a</w:t>
      </w:r>
      <w:proofErr w:type="gramEnd"/>
      <w:r w:rsidRPr="00A07B92">
        <w:rPr>
          <w:b/>
        </w:rPr>
        <w:t>)</w:t>
      </w:r>
      <w:r>
        <w:t> </w:t>
      </w:r>
      <w:r w:rsidR="00A319C6" w:rsidRPr="005C515A">
        <w:t xml:space="preserve">az Igénybejelentést benyújtó Jogosultak megnevezése; </w:t>
      </w:r>
    </w:p>
    <w:p w14:paraId="11B75C0C" w14:textId="77777777" w:rsidR="00A50E11" w:rsidRDefault="00A50E11" w:rsidP="00A50E11">
      <w:pPr>
        <w:ind w:left="851"/>
        <w:jc w:val="both"/>
      </w:pPr>
    </w:p>
    <w:p w14:paraId="4FEC552E" w14:textId="593E1422" w:rsidR="00773236" w:rsidRPr="005C515A" w:rsidRDefault="00A50E11" w:rsidP="00A50E11">
      <w:pPr>
        <w:ind w:left="851"/>
        <w:jc w:val="both"/>
      </w:pPr>
      <w:r>
        <w:rPr>
          <w:b/>
        </w:rPr>
        <w:t>b</w:t>
      </w:r>
      <w:r w:rsidRPr="00A07B92">
        <w:rPr>
          <w:b/>
        </w:rPr>
        <w:t>)</w:t>
      </w:r>
      <w:r>
        <w:t> </w:t>
      </w:r>
      <w:r w:rsidR="00A319C6" w:rsidRPr="005C515A">
        <w:t xml:space="preserve">a szolgáltatásra vonatkozóan benyújtott érvényes Igénybejelentések Magyar Telekom általi kézhezvételének időpontja. </w:t>
      </w:r>
    </w:p>
    <w:p w14:paraId="069AECD8" w14:textId="65E10014" w:rsidR="00773236" w:rsidRPr="00D25864" w:rsidRDefault="00A319C6" w:rsidP="00D25864">
      <w:pPr>
        <w:pStyle w:val="Cmsor2"/>
      </w:pPr>
      <w:bookmarkStart w:id="77" w:name="_Toc531432683"/>
      <w:r w:rsidRPr="00D25864">
        <w:t>VII.2</w:t>
      </w:r>
      <w:r w:rsidR="00A50E11">
        <w:t> </w:t>
      </w:r>
      <w:proofErr w:type="gramStart"/>
      <w:r w:rsidRPr="00D25864">
        <w:t>A</w:t>
      </w:r>
      <w:proofErr w:type="gramEnd"/>
      <w:r w:rsidRPr="00D25864">
        <w:t xml:space="preserve"> Szerződés megkötését megelőző egyeztetés</w:t>
      </w:r>
      <w:bookmarkEnd w:id="77"/>
      <w:r w:rsidRPr="00D25864">
        <w:t xml:space="preserve"> </w:t>
      </w:r>
    </w:p>
    <w:p w14:paraId="007CDFEE" w14:textId="77777777" w:rsidR="00773236" w:rsidRPr="005C515A" w:rsidRDefault="00773236">
      <w:pPr>
        <w:ind w:left="283"/>
        <w:jc w:val="both"/>
      </w:pPr>
    </w:p>
    <w:p w14:paraId="51A76F8C" w14:textId="689CE558" w:rsidR="00773236" w:rsidRPr="005C515A" w:rsidRDefault="00A319C6">
      <w:pPr>
        <w:ind w:left="283"/>
        <w:jc w:val="both"/>
      </w:pPr>
      <w:r w:rsidRPr="005C515A">
        <w:rPr>
          <w:b/>
        </w:rPr>
        <w:t>VII.2.1</w:t>
      </w:r>
      <w:r w:rsidR="00A50E11">
        <w:rPr>
          <w:b/>
        </w:rPr>
        <w:t> </w:t>
      </w:r>
      <w:r w:rsidRPr="005C515A">
        <w:t xml:space="preserve">Magyar Telekom az Igénybejelentés kézhezvételétől számított 10 napon belül értesíti a Jogosultat a szolgáltatástartalommal és szolgáltatásnyújtási feltételekkel kapcsolatos tárgyalások megkezdéséről, tervezett menetéről. </w:t>
      </w:r>
    </w:p>
    <w:p w14:paraId="1F6F2FA5" w14:textId="77777777" w:rsidR="00773236" w:rsidRPr="005C515A" w:rsidRDefault="00773236">
      <w:pPr>
        <w:ind w:left="283"/>
        <w:jc w:val="both"/>
      </w:pPr>
    </w:p>
    <w:p w14:paraId="07838D75" w14:textId="2714E7E5" w:rsidR="00773236" w:rsidRPr="005C515A" w:rsidRDefault="00A319C6">
      <w:pPr>
        <w:ind w:left="283"/>
        <w:jc w:val="both"/>
      </w:pPr>
      <w:r w:rsidRPr="005C515A">
        <w:rPr>
          <w:b/>
        </w:rPr>
        <w:t>VII.2.2</w:t>
      </w:r>
      <w:r w:rsidR="00A50E11">
        <w:rPr>
          <w:b/>
        </w:rPr>
        <w:t> </w:t>
      </w:r>
      <w:r w:rsidRPr="005C515A">
        <w:t xml:space="preserve">Ha az Igénybejelentés nem tartalmazza a VII.1.1. </w:t>
      </w:r>
      <w:proofErr w:type="gramStart"/>
      <w:r w:rsidRPr="005C515A">
        <w:t>pontban</w:t>
      </w:r>
      <w:proofErr w:type="gramEnd"/>
      <w:r w:rsidRPr="005C515A">
        <w:t xml:space="preserve"> meghatározott adatokat, Magyar Telekom az Igénybejelentés kézhezvételétől számított 10 napon belül 5 napos határidő tűzésével felhívja a Jogosultat a hiánypótlásra. A tárgyalások megkezdésével, azok tervezett menetével kapcsolatos tájékoztatásra vonatkozóan meghatározott határidőbe a hiánypótlásra irányuló felhívás Magyar Telekom általi kiküldésétől a hiánypótlásra irányuló felhívásra adott válasz Magyar Telekom általi kézhezvételéig tartó időszak nem számít be és a Jogosult értesítésére vonatkozóan meghatározott 10 napos határidő a teljes – az előírt összes adatot tartalmazó – Igénybejelentés kézhezvételétől kezdődik. Amennyiben a Jogosult a hiánypótlásnak az 5 napos határidőn belül nem tesz eleget, Magyar Telekom az Igénybejelentést a felhívásban megjelölt határidő eredménytelen elteltét követő 10. napot követően indokolás nélkül – a hiánypótlás nem teljesítésére történő utalással – írásban elutasíthatja. Az elutasítás nem akadálya annak, hogy a Jogosult újabb Igénybejelentést tegyen. </w:t>
      </w:r>
    </w:p>
    <w:p w14:paraId="38DE490C" w14:textId="77777777" w:rsidR="005C515A" w:rsidRDefault="005C515A">
      <w:pPr>
        <w:ind w:left="283"/>
        <w:jc w:val="both"/>
      </w:pPr>
    </w:p>
    <w:p w14:paraId="5CD6840A" w14:textId="7033FD59" w:rsidR="00773236" w:rsidRPr="005C515A" w:rsidRDefault="00A319C6">
      <w:pPr>
        <w:ind w:left="283"/>
        <w:jc w:val="both"/>
      </w:pPr>
      <w:r w:rsidRPr="005C515A">
        <w:rPr>
          <w:b/>
        </w:rPr>
        <w:t>VII.2.3</w:t>
      </w:r>
      <w:r w:rsidR="00A50E11">
        <w:rPr>
          <w:b/>
        </w:rPr>
        <w:t> </w:t>
      </w:r>
      <w:r w:rsidRPr="005C515A">
        <w:t xml:space="preserve">Magyar Telekom a Jogosult tárgyalások megkezdésével vagy az Igénybejelentés elutasításával kapcsolatos értesítésével egy időben köteles az igény beérkezését és kezelésének módját (elutasítás vagy befogadás) bejelenteni a Hatóságnak. A </w:t>
      </w:r>
      <w:r w:rsidRPr="005C515A">
        <w:lastRenderedPageBreak/>
        <w:t xml:space="preserve">bejelentéséhez köteles csatolni az azt alátámasztó dokumentumokat (Igénybejelentés, Magyar Telekom válasza, esetleges hiánypótlások dokumentációja). </w:t>
      </w:r>
    </w:p>
    <w:p w14:paraId="2C9458DD" w14:textId="77777777" w:rsidR="00773236" w:rsidRPr="005C515A" w:rsidRDefault="00773236">
      <w:pPr>
        <w:ind w:left="283"/>
        <w:jc w:val="both"/>
      </w:pPr>
    </w:p>
    <w:p w14:paraId="5221D8F8" w14:textId="159C0FF0" w:rsidR="00773236" w:rsidRPr="005C515A" w:rsidRDefault="00A319C6">
      <w:pPr>
        <w:ind w:left="283"/>
        <w:jc w:val="both"/>
      </w:pPr>
      <w:r w:rsidRPr="005C515A">
        <w:rPr>
          <w:b/>
        </w:rPr>
        <w:t>VII.2.4</w:t>
      </w:r>
      <w:r w:rsidR="00A50E11">
        <w:rPr>
          <w:b/>
        </w:rPr>
        <w:t> </w:t>
      </w:r>
      <w:r w:rsidRPr="005C515A">
        <w:t xml:space="preserve">Megfelelő Igénybejelentés beérkezése esetén Magyar Telekom jóhiszemű tárgyalás keretében egyeztet a Jogosulttal a szolgáltatás műszaki megvalósításának ütemezéséről és a szolgáltatás kialakításának időszükségletéről. Az egyeztetés alapján a felek megállapodnak a szolgáltatás műszaki megvalósításának véghatáridejéről. </w:t>
      </w:r>
    </w:p>
    <w:p w14:paraId="778D9541" w14:textId="77777777" w:rsidR="00773236" w:rsidRPr="005C515A" w:rsidRDefault="00773236">
      <w:pPr>
        <w:ind w:left="283"/>
        <w:jc w:val="both"/>
      </w:pPr>
    </w:p>
    <w:p w14:paraId="0DA3E5CA" w14:textId="14A7F490" w:rsidR="00773236" w:rsidRPr="005C515A" w:rsidRDefault="00A319C6">
      <w:pPr>
        <w:ind w:left="283"/>
        <w:jc w:val="both"/>
      </w:pPr>
      <w:r w:rsidRPr="005C515A">
        <w:rPr>
          <w:b/>
        </w:rPr>
        <w:t>VII.2.5</w:t>
      </w:r>
      <w:r w:rsidR="00A50E11">
        <w:rPr>
          <w:b/>
        </w:rPr>
        <w:t> </w:t>
      </w:r>
      <w:r w:rsidRPr="005C515A">
        <w:t xml:space="preserve">Magyar Telekom a tárgyalások megkezdését követően rendszeres időközönként írásban tájékoztatja a Hatóságot a tárgyalások menetéről, tartalmáról és az elért eredményekről, részletesen bemutatva, hogy a felek mely tartalmi elemekben állapodtak meg és mely kérdésekben nem zárultak le még a tárgyalások. </w:t>
      </w:r>
    </w:p>
    <w:p w14:paraId="63B31D92" w14:textId="77777777" w:rsidR="00773236" w:rsidRPr="005C515A" w:rsidRDefault="00773236">
      <w:pPr>
        <w:ind w:left="283"/>
        <w:jc w:val="both"/>
      </w:pPr>
    </w:p>
    <w:p w14:paraId="698243CD" w14:textId="50B84FB8" w:rsidR="00773236" w:rsidRPr="005C515A" w:rsidRDefault="00A319C6">
      <w:pPr>
        <w:ind w:left="283"/>
        <w:jc w:val="both"/>
      </w:pPr>
      <w:r w:rsidRPr="005C515A">
        <w:rPr>
          <w:b/>
        </w:rPr>
        <w:t>VII.2.6</w:t>
      </w:r>
      <w:r w:rsidR="00A50E11">
        <w:rPr>
          <w:b/>
        </w:rPr>
        <w:t> </w:t>
      </w:r>
      <w:proofErr w:type="gramStart"/>
      <w:r w:rsidRPr="005C515A">
        <w:t>A</w:t>
      </w:r>
      <w:proofErr w:type="gramEnd"/>
      <w:r w:rsidRPr="005C515A">
        <w:t xml:space="preserve"> tárgyalások megkezdését követően a Hatóság hivatalból hatósági ellenőrzést indíthat a </w:t>
      </w:r>
      <w:proofErr w:type="spellStart"/>
      <w:r w:rsidRPr="005C515A">
        <w:t>MARUO-ban</w:t>
      </w:r>
      <w:proofErr w:type="spellEnd"/>
      <w:r w:rsidRPr="005C515A">
        <w:t xml:space="preserve"> foglalt kötelezettségek teljesítésének felügyelete céljából, ennek keretében a Hatóság az egyeztetéseken a helyszíni ellenőrzés szabályai szerint részt vehet. </w:t>
      </w:r>
    </w:p>
    <w:p w14:paraId="4570008A" w14:textId="77777777" w:rsidR="00773236" w:rsidRPr="005C515A" w:rsidRDefault="00773236">
      <w:pPr>
        <w:ind w:left="283"/>
        <w:jc w:val="both"/>
      </w:pPr>
    </w:p>
    <w:p w14:paraId="74D18BA4" w14:textId="5B52007B" w:rsidR="00773236" w:rsidRPr="005C515A" w:rsidRDefault="00A319C6">
      <w:pPr>
        <w:ind w:left="283"/>
        <w:jc w:val="both"/>
      </w:pPr>
      <w:r w:rsidRPr="005C515A">
        <w:rPr>
          <w:b/>
        </w:rPr>
        <w:t>VII.2.7</w:t>
      </w:r>
      <w:r w:rsidR="00A50E11">
        <w:rPr>
          <w:b/>
        </w:rPr>
        <w:t> </w:t>
      </w:r>
      <w:r w:rsidRPr="005C515A">
        <w:t xml:space="preserve">Ha a Jogosult a tárgyalások megkezdését követően visszavonja az Igénybejelentését, Magyar Telekom az erről szóló értesítés kézhezvételét követő 5 napon belül ezt bejelenti a Hatóságnak. </w:t>
      </w:r>
    </w:p>
    <w:p w14:paraId="2AFC6919" w14:textId="5856656D" w:rsidR="00773236" w:rsidRPr="00D25864" w:rsidRDefault="00A319C6" w:rsidP="00D25864">
      <w:pPr>
        <w:pStyle w:val="Cmsor2"/>
      </w:pPr>
      <w:bookmarkStart w:id="78" w:name="_Toc531432684"/>
      <w:r w:rsidRPr="00D25864">
        <w:t>VII.3</w:t>
      </w:r>
      <w:r w:rsidR="00A50E11">
        <w:t> </w:t>
      </w:r>
      <w:r w:rsidRPr="00D25864">
        <w:t>MARUO módosítása</w:t>
      </w:r>
      <w:bookmarkEnd w:id="78"/>
    </w:p>
    <w:p w14:paraId="3058A545" w14:textId="77777777" w:rsidR="00773236" w:rsidRPr="005C515A" w:rsidRDefault="00773236">
      <w:pPr>
        <w:ind w:left="283"/>
        <w:jc w:val="both"/>
        <w:rPr>
          <w:b/>
        </w:rPr>
      </w:pPr>
    </w:p>
    <w:p w14:paraId="53C922F4" w14:textId="4C6AD414" w:rsidR="00773236" w:rsidRPr="005C515A" w:rsidRDefault="00A319C6">
      <w:pPr>
        <w:ind w:left="283"/>
        <w:jc w:val="both"/>
      </w:pPr>
      <w:r w:rsidRPr="00D25864">
        <w:rPr>
          <w:b/>
        </w:rPr>
        <w:t>VII.3.1</w:t>
      </w:r>
      <w:r w:rsidR="00A50E11">
        <w:rPr>
          <w:b/>
        </w:rPr>
        <w:t> </w:t>
      </w:r>
      <w:r w:rsidRPr="005C515A">
        <w:t xml:space="preserve">Magyar Telekom a tárgyalások lezárását követően haladéktalanul, de legkésőbb a Jogosult Igénybejelentésének kézhezvételétől számított 120 napon belül köteles a MARUO módosítására irányuló kérelmét az Elnöknek benyújtani. A módosítás tervezetének az alábbiakat kell tartalmaznia: </w:t>
      </w:r>
    </w:p>
    <w:p w14:paraId="664ED124" w14:textId="77777777" w:rsidR="00773236" w:rsidRPr="005C515A" w:rsidRDefault="00773236">
      <w:pPr>
        <w:ind w:left="283"/>
        <w:jc w:val="both"/>
      </w:pPr>
    </w:p>
    <w:p w14:paraId="78BA3E7F" w14:textId="3BB197AD" w:rsidR="00773236" w:rsidRDefault="00A50E11" w:rsidP="00A50E11">
      <w:pPr>
        <w:ind w:left="851"/>
        <w:jc w:val="both"/>
      </w:pPr>
      <w:proofErr w:type="gramStart"/>
      <w:r w:rsidRPr="00A07B92">
        <w:rPr>
          <w:b/>
        </w:rPr>
        <w:t>a</w:t>
      </w:r>
      <w:proofErr w:type="gramEnd"/>
      <w:r w:rsidRPr="00A07B92">
        <w:rPr>
          <w:b/>
        </w:rPr>
        <w:t>)</w:t>
      </w:r>
      <w:r>
        <w:t> </w:t>
      </w:r>
      <w:r w:rsidR="00A319C6" w:rsidRPr="005C515A">
        <w:t xml:space="preserve">Helyi L2 Nagykereskedelmi Hozzáférés szolgáltatás tartalma; </w:t>
      </w:r>
    </w:p>
    <w:p w14:paraId="271498C6" w14:textId="77777777" w:rsidR="00A50E11" w:rsidRPr="005C515A" w:rsidRDefault="00A50E11" w:rsidP="00A50E11">
      <w:pPr>
        <w:ind w:left="851"/>
        <w:jc w:val="both"/>
      </w:pPr>
    </w:p>
    <w:p w14:paraId="1BFC87F9" w14:textId="525D9986" w:rsidR="00773236" w:rsidRPr="005C515A" w:rsidRDefault="00A50E11" w:rsidP="00A50E11">
      <w:pPr>
        <w:ind w:left="851"/>
        <w:jc w:val="both"/>
      </w:pPr>
      <w:r>
        <w:rPr>
          <w:b/>
        </w:rPr>
        <w:t>b</w:t>
      </w:r>
      <w:r w:rsidRPr="00A07B92">
        <w:rPr>
          <w:b/>
        </w:rPr>
        <w:t>)</w:t>
      </w:r>
      <w:r>
        <w:t> </w:t>
      </w:r>
      <w:r w:rsidR="00A319C6" w:rsidRPr="005C515A">
        <w:t xml:space="preserve">a szolgáltatásnyújtás feltételei (a díj kivételével); </w:t>
      </w:r>
    </w:p>
    <w:p w14:paraId="35AE7236" w14:textId="77777777" w:rsidR="00A50E11" w:rsidRDefault="00A50E11" w:rsidP="00A50E11">
      <w:pPr>
        <w:ind w:left="851"/>
        <w:jc w:val="both"/>
        <w:rPr>
          <w:b/>
        </w:rPr>
      </w:pPr>
    </w:p>
    <w:p w14:paraId="41F91C6C" w14:textId="3DE92E9F" w:rsidR="00773236" w:rsidRPr="005C515A" w:rsidRDefault="00A50E11" w:rsidP="00A50E11">
      <w:pPr>
        <w:ind w:left="851"/>
        <w:jc w:val="both"/>
      </w:pPr>
      <w:r>
        <w:rPr>
          <w:b/>
        </w:rPr>
        <w:t>c</w:t>
      </w:r>
      <w:r w:rsidRPr="00A07B92">
        <w:rPr>
          <w:b/>
        </w:rPr>
        <w:t>)</w:t>
      </w:r>
      <w:r>
        <w:t> </w:t>
      </w:r>
      <w:r w:rsidR="00A319C6" w:rsidRPr="005C515A">
        <w:t xml:space="preserve">annak megjelölése, hogy a MARUO módosítására irányul kérelem benyújtásától számítva hány naptári napon belül tudja biztosítani a Helyi L2 Nagykereskedelmi Hozzáférés rendelkezésre állását; </w:t>
      </w:r>
    </w:p>
    <w:p w14:paraId="2FA3E732" w14:textId="77777777" w:rsidR="00A50E11" w:rsidRDefault="00A50E11" w:rsidP="00A50E11">
      <w:pPr>
        <w:ind w:left="851"/>
        <w:jc w:val="both"/>
        <w:rPr>
          <w:b/>
        </w:rPr>
      </w:pPr>
    </w:p>
    <w:p w14:paraId="0CC42139" w14:textId="755DEEED" w:rsidR="00773236" w:rsidRPr="005C515A" w:rsidRDefault="00A50E11" w:rsidP="00A50E11">
      <w:pPr>
        <w:ind w:left="851"/>
        <w:jc w:val="both"/>
      </w:pPr>
      <w:r>
        <w:rPr>
          <w:b/>
        </w:rPr>
        <w:t>d</w:t>
      </w:r>
      <w:r w:rsidRPr="00A07B92">
        <w:rPr>
          <w:b/>
        </w:rPr>
        <w:t>)</w:t>
      </w:r>
      <w:r>
        <w:t> </w:t>
      </w:r>
      <w:r w:rsidR="00A319C6" w:rsidRPr="005C515A">
        <w:t xml:space="preserve">megvalósításhoz szükséges műszaki dokumentáció. </w:t>
      </w:r>
    </w:p>
    <w:p w14:paraId="085AA2C5" w14:textId="3153DA7C" w:rsidR="00773236" w:rsidRPr="005C515A" w:rsidRDefault="00773236">
      <w:pPr>
        <w:jc w:val="both"/>
      </w:pPr>
    </w:p>
    <w:p w14:paraId="1823173E" w14:textId="37ED2E22" w:rsidR="00773236" w:rsidRPr="005C515A" w:rsidRDefault="00A319C6">
      <w:pPr>
        <w:ind w:left="283"/>
        <w:jc w:val="both"/>
      </w:pPr>
      <w:proofErr w:type="gramStart"/>
      <w:r w:rsidRPr="00D25864">
        <w:rPr>
          <w:b/>
        </w:rPr>
        <w:t>VII.3.2</w:t>
      </w:r>
      <w:r w:rsidR="00A50E11">
        <w:rPr>
          <w:b/>
        </w:rPr>
        <w:t> </w:t>
      </w:r>
      <w:r w:rsidRPr="005C515A">
        <w:t xml:space="preserve">Ha a Felek legkésőbb az Igénybejelentés kézhezvételétől számított 120 napon belül nem tudnak megegyezni a szolgáltatás tartalma, illetve a szolgáltatásnyújtási feltételek minden eleme tekintetében, akkor Magyar Telekom legkésőbb az Igénybejelentés kézhezvételétől számított 120. napon köteles a Helyi L2 Nagykereskedelmi Hozzáférést tartalmazó referenciaajánlat tervezetet és a MARUO módosítására irányuló kérelmét az Elnöknek benyújtani, valamint nyilatkozni, hogy e szolgáltatás azon feltételeire vonatkozó </w:t>
      </w:r>
      <w:proofErr w:type="spellStart"/>
      <w:r w:rsidRPr="005C515A">
        <w:t>jogosulti</w:t>
      </w:r>
      <w:proofErr w:type="spellEnd"/>
      <w:r w:rsidRPr="005C515A">
        <w:t xml:space="preserve"> igényeknek, amelyekre nézve a felek </w:t>
      </w:r>
      <w:r w:rsidRPr="005C515A">
        <w:lastRenderedPageBreak/>
        <w:t>megállapodni nem tudtak, Magyar Telekom</w:t>
      </w:r>
      <w:proofErr w:type="gramEnd"/>
      <w:r w:rsidRPr="005C515A">
        <w:t xml:space="preserve"> </w:t>
      </w:r>
      <w:proofErr w:type="gramStart"/>
      <w:r w:rsidRPr="005C515A">
        <w:t>mely</w:t>
      </w:r>
      <w:proofErr w:type="gramEnd"/>
      <w:r w:rsidRPr="005C515A">
        <w:t xml:space="preserve"> objektív gazdasági vagy műszaki ok miatt nem tudott eleget tenni.</w:t>
      </w:r>
    </w:p>
    <w:p w14:paraId="153F576E" w14:textId="77777777" w:rsidR="00773236" w:rsidRPr="005C515A" w:rsidRDefault="00773236">
      <w:pPr>
        <w:ind w:left="283"/>
        <w:jc w:val="both"/>
      </w:pPr>
    </w:p>
    <w:p w14:paraId="3A09C963" w14:textId="3C1D0E66" w:rsidR="00773236" w:rsidRPr="005C515A" w:rsidRDefault="00A319C6">
      <w:pPr>
        <w:ind w:left="283"/>
        <w:jc w:val="both"/>
      </w:pPr>
      <w:r w:rsidRPr="00D25864">
        <w:rPr>
          <w:b/>
        </w:rPr>
        <w:t>VII.3.3</w:t>
      </w:r>
      <w:r w:rsidR="00A50E11">
        <w:rPr>
          <w:b/>
        </w:rPr>
        <w:t> </w:t>
      </w:r>
      <w:r w:rsidRPr="005C515A">
        <w:t>Ha Magyar Telekom és a Jogosult megállapodott a szolgáltatás műszaki megvalósításának véghatáridejéről, akkor az Elnök a MARUO hatálybalépését (és egyben a Helyi L2 Nagykereskedelmi Hozzáférés rendelkezésre állásának véghatáridejét) a felek által megállapított véghatáridőre tekintettel állapítja meg.</w:t>
      </w:r>
    </w:p>
    <w:p w14:paraId="247FBE2C" w14:textId="77777777" w:rsidR="00773236" w:rsidRPr="005C515A" w:rsidRDefault="00773236">
      <w:pPr>
        <w:ind w:left="283"/>
        <w:jc w:val="both"/>
      </w:pPr>
    </w:p>
    <w:p w14:paraId="53AF6457" w14:textId="7074202C" w:rsidR="00773236" w:rsidRPr="005C515A" w:rsidRDefault="00A319C6">
      <w:pPr>
        <w:ind w:left="283"/>
        <w:jc w:val="both"/>
      </w:pPr>
      <w:r w:rsidRPr="00D25864">
        <w:rPr>
          <w:b/>
        </w:rPr>
        <w:t>VII.3.4</w:t>
      </w:r>
      <w:r w:rsidR="00A50E11">
        <w:rPr>
          <w:b/>
        </w:rPr>
        <w:t> </w:t>
      </w:r>
      <w:r w:rsidRPr="005C515A">
        <w:t xml:space="preserve">Ha a felek a szolgáltatás műszaki megvalósításának véghatáridejéről nem állapodnak meg, akkor: </w:t>
      </w:r>
    </w:p>
    <w:p w14:paraId="0AA94CF4" w14:textId="77777777" w:rsidR="00773236" w:rsidRPr="005C515A" w:rsidRDefault="00773236">
      <w:pPr>
        <w:ind w:left="283"/>
        <w:jc w:val="both"/>
      </w:pPr>
    </w:p>
    <w:p w14:paraId="1BF9DCF9" w14:textId="11F0A006" w:rsidR="00773236" w:rsidRPr="005C515A" w:rsidRDefault="00A50E11" w:rsidP="00A50E11">
      <w:pPr>
        <w:ind w:left="851"/>
        <w:jc w:val="both"/>
      </w:pPr>
      <w:proofErr w:type="gramStart"/>
      <w:r>
        <w:rPr>
          <w:b/>
        </w:rPr>
        <w:t>a</w:t>
      </w:r>
      <w:proofErr w:type="gramEnd"/>
      <w:r w:rsidRPr="00A07B92">
        <w:rPr>
          <w:b/>
        </w:rPr>
        <w:t>)</w:t>
      </w:r>
      <w:r>
        <w:t> </w:t>
      </w:r>
      <w:r w:rsidR="00A319C6" w:rsidRPr="005C515A">
        <w:t xml:space="preserve">Magyar Telekom a kérelemhez köteles csatolni a saját és az előzetes egyeztetésben részt vevő Jogosultaknak a megvalósíthatósághoz szükséges időtartammal kapcsolatos, az előzetes tárgyalásokon kifejtett álláspontját, továbbá a </w:t>
      </w:r>
      <w:r w:rsidR="00731883">
        <w:t xml:space="preserve">Magyar Telekom által javasolt </w:t>
      </w:r>
      <w:r w:rsidR="00A319C6" w:rsidRPr="005C515A">
        <w:t xml:space="preserve">megvalósíthatósághoz szükséges időtartamot alátámasztó műszaki dokumentációt; </w:t>
      </w:r>
    </w:p>
    <w:p w14:paraId="1360CB19" w14:textId="77777777" w:rsidR="00A50E11" w:rsidRDefault="00A50E11" w:rsidP="00A50E11">
      <w:pPr>
        <w:ind w:left="851"/>
        <w:jc w:val="both"/>
      </w:pPr>
    </w:p>
    <w:p w14:paraId="5B9EF600" w14:textId="1216239A" w:rsidR="00773236" w:rsidRPr="005C515A" w:rsidRDefault="00A50E11" w:rsidP="00A50E11">
      <w:pPr>
        <w:ind w:left="851"/>
        <w:jc w:val="both"/>
      </w:pPr>
      <w:r>
        <w:rPr>
          <w:b/>
        </w:rPr>
        <w:t>b</w:t>
      </w:r>
      <w:r w:rsidRPr="00A07B92">
        <w:rPr>
          <w:b/>
        </w:rPr>
        <w:t>)</w:t>
      </w:r>
      <w:r>
        <w:t> </w:t>
      </w:r>
      <w:r w:rsidR="00A319C6" w:rsidRPr="005C515A">
        <w:t xml:space="preserve">az Elnök a MARUO hatálybalépését és a Helyi L2 Nagykereskedelmi Hozzáférés rendelkezésre állásának véghatáridejét az a) pontban foglalt információk </w:t>
      </w:r>
      <w:r w:rsidRPr="005C515A">
        <w:t>figyelembevételével</w:t>
      </w:r>
      <w:r w:rsidR="00A319C6" w:rsidRPr="005C515A">
        <w:t xml:space="preserve"> állapítja meg. </w:t>
      </w:r>
    </w:p>
    <w:p w14:paraId="7C504B04" w14:textId="77777777" w:rsidR="00773236" w:rsidRPr="005C515A" w:rsidRDefault="00773236">
      <w:pPr>
        <w:ind w:left="283"/>
        <w:jc w:val="both"/>
      </w:pPr>
    </w:p>
    <w:p w14:paraId="2F5AE3AC" w14:textId="42D85A27" w:rsidR="00773236" w:rsidRPr="005C515A" w:rsidRDefault="00A319C6">
      <w:pPr>
        <w:ind w:left="283"/>
        <w:jc w:val="both"/>
      </w:pPr>
      <w:r w:rsidRPr="00D25864">
        <w:rPr>
          <w:b/>
        </w:rPr>
        <w:t>VII.3.5</w:t>
      </w:r>
      <w:r w:rsidR="00A50E11">
        <w:rPr>
          <w:b/>
        </w:rPr>
        <w:t> </w:t>
      </w:r>
      <w:r w:rsidRPr="005C515A">
        <w:t xml:space="preserve">Ha Magyar Telekom az Igénybejelentés kézhezvételétől számított legkésőbb 120. napon a Helyi L2 Nagykereskedelmi Hozzáférésnek a Határozatoknak megfelelő tartalmazó MARUO tervezetet és a MARUO módosítására irányuló kérelmét az Elnök részére nem nyújtja be, az Elnök az </w:t>
      </w:r>
      <w:proofErr w:type="spellStart"/>
      <w:r w:rsidRPr="005C515A">
        <w:t>Eht</w:t>
      </w:r>
      <w:proofErr w:type="spellEnd"/>
      <w:r w:rsidRPr="005C515A">
        <w:t>. 53. §</w:t>
      </w:r>
      <w:proofErr w:type="spellStart"/>
      <w:r w:rsidRPr="005C515A">
        <w:t>-a</w:t>
      </w:r>
      <w:proofErr w:type="spellEnd"/>
      <w:r w:rsidRPr="005C515A">
        <w:t xml:space="preserve"> szerinti általános hatósági felügyeleti eljárást indít és Magyar Telekommal szemben az </w:t>
      </w:r>
      <w:proofErr w:type="spellStart"/>
      <w:r w:rsidRPr="005C515A">
        <w:t>Eht</w:t>
      </w:r>
      <w:proofErr w:type="spellEnd"/>
      <w:r w:rsidRPr="005C515A">
        <w:t>. 49. §</w:t>
      </w:r>
      <w:proofErr w:type="spellStart"/>
      <w:r w:rsidRPr="005C515A">
        <w:t>-a</w:t>
      </w:r>
      <w:proofErr w:type="spellEnd"/>
      <w:r w:rsidRPr="005C515A">
        <w:t xml:space="preserve"> szerinti jogkövetkezményeket alkalmazhatja.</w:t>
      </w:r>
    </w:p>
    <w:p w14:paraId="55E93E73" w14:textId="70AB91DC" w:rsidR="00773236" w:rsidRPr="00D25864" w:rsidRDefault="00A319C6" w:rsidP="00D25864">
      <w:pPr>
        <w:pStyle w:val="Cmsor2"/>
      </w:pPr>
      <w:bookmarkStart w:id="79" w:name="_Toc531432685"/>
      <w:r w:rsidRPr="00D25864">
        <w:t>VII.4</w:t>
      </w:r>
      <w:r w:rsidR="00A50E11">
        <w:t> </w:t>
      </w:r>
      <w:r w:rsidRPr="00D25864">
        <w:t>Helyi L2 Nagykereskedelmi Hozzáférés Szolgáltatás igénybevételéhez kapcsolódó vállalásra és a Szerződésben kiköthető kötbérre vonatkozó szabályok</w:t>
      </w:r>
      <w:bookmarkEnd w:id="79"/>
      <w:r w:rsidRPr="00D25864">
        <w:t xml:space="preserve"> </w:t>
      </w:r>
    </w:p>
    <w:p w14:paraId="700D9877" w14:textId="77777777" w:rsidR="00773236" w:rsidRPr="005C515A" w:rsidRDefault="00773236">
      <w:pPr>
        <w:ind w:left="283"/>
        <w:jc w:val="both"/>
        <w:rPr>
          <w:b/>
        </w:rPr>
      </w:pPr>
    </w:p>
    <w:p w14:paraId="549F1380" w14:textId="195FDC1A" w:rsidR="00773236" w:rsidRPr="005C515A" w:rsidRDefault="00A319C6">
      <w:pPr>
        <w:ind w:left="283"/>
        <w:jc w:val="both"/>
      </w:pPr>
      <w:r w:rsidRPr="00D25864">
        <w:rPr>
          <w:b/>
        </w:rPr>
        <w:t>VII.4.1</w:t>
      </w:r>
      <w:r w:rsidR="00A50E11">
        <w:rPr>
          <w:b/>
        </w:rPr>
        <w:t> </w:t>
      </w:r>
      <w:r w:rsidRPr="005C515A">
        <w:t>Magyar Telekom a Helyi L2 Nagykereskedelmi Hozzáférésre vonatkozó Szerződés megkötésére irányuló szándék komolyságának biztosít</w:t>
      </w:r>
      <w:r w:rsidR="00731883">
        <w:t xml:space="preserve">ékaként az L2 Nagykereskedelmi Hozzáférés Szándéknyilatkozatból </w:t>
      </w:r>
      <w:r w:rsidRPr="005C515A">
        <w:t xml:space="preserve">és a Biztosítékból álló </w:t>
      </w:r>
      <w:proofErr w:type="spellStart"/>
      <w:r w:rsidRPr="005C515A">
        <w:t>Jogosulti</w:t>
      </w:r>
      <w:proofErr w:type="spellEnd"/>
      <w:r w:rsidRPr="005C515A">
        <w:t xml:space="preserve"> Vállalást követelhet meg a Jogosulttól az alábbi feltételek szerint: </w:t>
      </w:r>
    </w:p>
    <w:p w14:paraId="75BC0285" w14:textId="77777777" w:rsidR="00773236" w:rsidRPr="005C515A" w:rsidRDefault="00773236">
      <w:pPr>
        <w:ind w:left="283"/>
        <w:jc w:val="both"/>
      </w:pPr>
    </w:p>
    <w:p w14:paraId="48B98D2B" w14:textId="74FE0ECC" w:rsidR="00773236" w:rsidRPr="005C515A" w:rsidRDefault="00A50E11" w:rsidP="00A50E11">
      <w:pPr>
        <w:ind w:left="851"/>
        <w:jc w:val="both"/>
      </w:pPr>
      <w:proofErr w:type="gramStart"/>
      <w:r>
        <w:rPr>
          <w:b/>
        </w:rPr>
        <w:t>a</w:t>
      </w:r>
      <w:proofErr w:type="gramEnd"/>
      <w:r w:rsidRPr="00A07B92">
        <w:rPr>
          <w:b/>
        </w:rPr>
        <w:t>)</w:t>
      </w:r>
      <w:r>
        <w:t> </w:t>
      </w:r>
      <w:r w:rsidR="00A319C6" w:rsidRPr="005C515A">
        <w:t xml:space="preserve">Magyar Telekom a tárgyalások megkezdéséről szóló értesítésben tájékoztatja a Jogosultat a </w:t>
      </w:r>
      <w:proofErr w:type="spellStart"/>
      <w:r w:rsidR="00A319C6" w:rsidRPr="005C515A">
        <w:t>Jogosulti</w:t>
      </w:r>
      <w:proofErr w:type="spellEnd"/>
      <w:r w:rsidR="00A319C6" w:rsidRPr="005C515A">
        <w:t xml:space="preserve"> Vállalás megköveteléséről; </w:t>
      </w:r>
    </w:p>
    <w:p w14:paraId="4D2050FD" w14:textId="77777777" w:rsidR="00A50E11" w:rsidRDefault="00A50E11" w:rsidP="00A50E11">
      <w:pPr>
        <w:ind w:left="851"/>
        <w:jc w:val="both"/>
      </w:pPr>
    </w:p>
    <w:p w14:paraId="11699758" w14:textId="6CB5202D" w:rsidR="00773236" w:rsidRPr="005C515A" w:rsidRDefault="00A50E11" w:rsidP="00A50E11">
      <w:pPr>
        <w:ind w:left="851"/>
        <w:jc w:val="both"/>
      </w:pPr>
      <w:r>
        <w:rPr>
          <w:b/>
        </w:rPr>
        <w:t>b</w:t>
      </w:r>
      <w:r w:rsidRPr="00A07B92">
        <w:rPr>
          <w:b/>
        </w:rPr>
        <w:t>)</w:t>
      </w:r>
      <w:r>
        <w:t> </w:t>
      </w:r>
      <w:r w:rsidR="00A319C6" w:rsidRPr="005C515A">
        <w:t xml:space="preserve">Magyar Telekom a tárgyalások megkezdését nem kötheti a </w:t>
      </w:r>
      <w:proofErr w:type="spellStart"/>
      <w:r w:rsidR="00A319C6" w:rsidRPr="005C515A">
        <w:t>Jogosulti</w:t>
      </w:r>
      <w:proofErr w:type="spellEnd"/>
      <w:r w:rsidR="00A319C6" w:rsidRPr="005C515A">
        <w:t xml:space="preserve"> Vállalás meglétéhez (a MARUO módosítására irányuló kérelmet azonban csak akkor nyújtja be, ha a kérelem benyújtásáig a </w:t>
      </w:r>
      <w:proofErr w:type="spellStart"/>
      <w:r w:rsidR="00A319C6" w:rsidRPr="005C515A">
        <w:t>Jogosulti</w:t>
      </w:r>
      <w:proofErr w:type="spellEnd"/>
      <w:r w:rsidR="00A319C6" w:rsidRPr="005C515A">
        <w:t xml:space="preserve"> Vállalást a rendelkezésére bocsátották);</w:t>
      </w:r>
    </w:p>
    <w:p w14:paraId="51808298" w14:textId="77777777" w:rsidR="00A50E11" w:rsidRDefault="00A50E11" w:rsidP="00A50E11">
      <w:pPr>
        <w:ind w:left="851"/>
        <w:jc w:val="both"/>
      </w:pPr>
    </w:p>
    <w:p w14:paraId="1ADFD3F4" w14:textId="61938C06" w:rsidR="00773236" w:rsidRPr="005C515A" w:rsidRDefault="00A50E11" w:rsidP="00A50E11">
      <w:pPr>
        <w:ind w:left="851"/>
        <w:jc w:val="both"/>
      </w:pPr>
      <w:r>
        <w:rPr>
          <w:b/>
        </w:rPr>
        <w:t>c</w:t>
      </w:r>
      <w:r w:rsidRPr="00A07B92">
        <w:rPr>
          <w:b/>
        </w:rPr>
        <w:t>)</w:t>
      </w:r>
      <w:r>
        <w:t> </w:t>
      </w:r>
      <w:r w:rsidR="00A319C6" w:rsidRPr="005C515A">
        <w:t xml:space="preserve">Magyar Telekom az L2 Nagykereskedelmi Hozzáférés Szándéknyilatkozat hatályban tartását a VII.3. </w:t>
      </w:r>
      <w:proofErr w:type="gramStart"/>
      <w:r w:rsidR="00A319C6" w:rsidRPr="005C515A">
        <w:t>pont</w:t>
      </w:r>
      <w:proofErr w:type="gramEnd"/>
      <w:r w:rsidR="00A319C6" w:rsidRPr="005C515A">
        <w:t xml:space="preserve"> szerinti eljárásnak megfelelően módosított </w:t>
      </w:r>
      <w:r w:rsidR="00A319C6" w:rsidRPr="005C515A">
        <w:lastRenderedPageBreak/>
        <w:t xml:space="preserve">MARUO alapján a Magyar Telekom és a </w:t>
      </w:r>
      <w:proofErr w:type="spellStart"/>
      <w:r w:rsidR="00A319C6" w:rsidRPr="005C515A">
        <w:t>Jogosulti</w:t>
      </w:r>
      <w:proofErr w:type="spellEnd"/>
      <w:r w:rsidR="00A319C6" w:rsidRPr="005C515A">
        <w:t xml:space="preserve"> Vállalást tevő Jogosult között a Helyi L2 Nagykereskedelmi Hozzáférés igénybevételére vonatkozóan létrejött Szerződés hatályba lép</w:t>
      </w:r>
      <w:r w:rsidR="00731883">
        <w:t xml:space="preserve">ésének napjáig követelheti meg </w:t>
      </w:r>
      <w:r w:rsidR="00A319C6" w:rsidRPr="005C515A">
        <w:t xml:space="preserve">Jogosulttól; </w:t>
      </w:r>
    </w:p>
    <w:p w14:paraId="21940BB9" w14:textId="77777777" w:rsidR="00A50E11" w:rsidRDefault="00A50E11" w:rsidP="00A50E11">
      <w:pPr>
        <w:ind w:left="851"/>
        <w:jc w:val="both"/>
        <w:rPr>
          <w:b/>
        </w:rPr>
      </w:pPr>
    </w:p>
    <w:p w14:paraId="17D2E7F9" w14:textId="7E1C5FCC" w:rsidR="00773236" w:rsidRPr="005C515A" w:rsidRDefault="00A50E11" w:rsidP="00A50E11">
      <w:pPr>
        <w:ind w:left="851"/>
        <w:jc w:val="both"/>
      </w:pPr>
      <w:r>
        <w:rPr>
          <w:b/>
        </w:rPr>
        <w:t>d</w:t>
      </w:r>
      <w:r w:rsidRPr="00A07B92">
        <w:rPr>
          <w:b/>
        </w:rPr>
        <w:t>)</w:t>
      </w:r>
      <w:r>
        <w:t> </w:t>
      </w:r>
      <w:r w:rsidR="00A319C6" w:rsidRPr="005C515A">
        <w:t xml:space="preserve">a Biztosíték fenntartását a VII.3. </w:t>
      </w:r>
      <w:proofErr w:type="gramStart"/>
      <w:r w:rsidR="00A319C6" w:rsidRPr="005C515A">
        <w:t>pont</w:t>
      </w:r>
      <w:proofErr w:type="gramEnd"/>
      <w:r w:rsidR="00A319C6" w:rsidRPr="005C515A">
        <w:t xml:space="preserve"> szerinti eljárásnak megfelelően módosított MARUO alapján a Magyar Telekom és a </w:t>
      </w:r>
      <w:proofErr w:type="spellStart"/>
      <w:r w:rsidR="00A319C6" w:rsidRPr="005C515A">
        <w:t>jogosulti</w:t>
      </w:r>
      <w:proofErr w:type="spellEnd"/>
      <w:r w:rsidR="00A319C6" w:rsidRPr="005C515A">
        <w:t xml:space="preserve"> vállalást tevő Jogosult Szolgáltató között a Helyi L2 Nagykereskedelmi Hozzáférés igénybevételére vonatkozó Szerződés megkötésének napjáig, de legfeljebb a Helyi L2 Nagykereskedelmi Hozzáférés tényleges rendelkezésre állását követő 1 évig követelheti meg a Jogosulttól; </w:t>
      </w:r>
    </w:p>
    <w:p w14:paraId="1119F501" w14:textId="77777777" w:rsidR="00773236" w:rsidRPr="005C515A" w:rsidRDefault="00773236">
      <w:pPr>
        <w:ind w:left="283"/>
        <w:jc w:val="both"/>
      </w:pPr>
    </w:p>
    <w:p w14:paraId="2BD8EE06" w14:textId="5A53468D" w:rsidR="00773236" w:rsidRPr="005C515A" w:rsidRDefault="00A319C6">
      <w:pPr>
        <w:ind w:left="283"/>
        <w:jc w:val="both"/>
      </w:pPr>
      <w:proofErr w:type="gramStart"/>
      <w:r w:rsidRPr="00D25864">
        <w:rPr>
          <w:b/>
        </w:rPr>
        <w:t>VII.4.2</w:t>
      </w:r>
      <w:r w:rsidR="00A50E11">
        <w:rPr>
          <w:b/>
        </w:rPr>
        <w:t> </w:t>
      </w:r>
      <w:r w:rsidRPr="005C515A">
        <w:t>Magyar Telekom csak olyan Biztosíték nyújtását követelheti meg a Jogosulttól, amely legfeljebb 40 millió Ft mértékű összeg megfizetésére vonatkozó kötelezettségvállalást tartalmaz és amely, akkor hívható le, ha a Jogosult annak ellenére visszavonja az L2 Nagykereskedelmi Hozzáférés Szándéknyilatkozatot, hogy annak hatályban tartására a Magyar Telekomnak tett nyilatkozata alapján továbbra is köteles lenne, vagy a Jogosult és a Magyar Telekom között a Helyi L2 Nagykereskedelmi Hozzáférés igénybevételére vonatkozó Szerződés egyébként nem jön létre a szolgáltatás tényleges rendelkezésére állásá</w:t>
      </w:r>
      <w:proofErr w:type="gramEnd"/>
      <w:r w:rsidRPr="005C515A">
        <w:t xml:space="preserve">t </w:t>
      </w:r>
      <w:proofErr w:type="gramStart"/>
      <w:r w:rsidRPr="005C515A">
        <w:t>követő</w:t>
      </w:r>
      <w:proofErr w:type="gramEnd"/>
      <w:r w:rsidRPr="005C515A">
        <w:t xml:space="preserve"> 1 éven belül, kivéve, ha Magyar Telekom nyilvánvalóan visszaélésszerűen vagy rosszhiszeműen él a lehívás jogával, így különösen, de nem kizárólagosan abban az esetben, ha az L2 Nagykereskedelmi Hozzáférés Szándéknyilatkozat visszavonását, illetve a Szerződés megkötésének meghiúsulását Magyar Telekom szándékos magatartása idézte elő.</w:t>
      </w:r>
    </w:p>
    <w:p w14:paraId="3C301AAC" w14:textId="77777777" w:rsidR="00773236" w:rsidRPr="005C515A" w:rsidRDefault="00773236">
      <w:pPr>
        <w:ind w:left="283"/>
        <w:jc w:val="both"/>
      </w:pPr>
    </w:p>
    <w:p w14:paraId="1C7BFEB2" w14:textId="23AD85FC" w:rsidR="00773236" w:rsidRPr="005C515A" w:rsidRDefault="00A319C6">
      <w:pPr>
        <w:ind w:left="283"/>
        <w:jc w:val="both"/>
      </w:pPr>
      <w:r w:rsidRPr="00D25864">
        <w:rPr>
          <w:b/>
        </w:rPr>
        <w:t>VII.4.3</w:t>
      </w:r>
      <w:r w:rsidR="00A50E11">
        <w:rPr>
          <w:b/>
        </w:rPr>
        <w:t> </w:t>
      </w:r>
      <w:r w:rsidRPr="005C515A">
        <w:t xml:space="preserve">Ha Magyar Telekom </w:t>
      </w:r>
      <w:proofErr w:type="spellStart"/>
      <w:r w:rsidRPr="005C515A">
        <w:t>Jogosulti</w:t>
      </w:r>
      <w:proofErr w:type="spellEnd"/>
      <w:r w:rsidRPr="005C515A">
        <w:t xml:space="preserve"> Vállalás megtételét követeli meg, de azt a Jogosult a VII.3. </w:t>
      </w:r>
      <w:proofErr w:type="gramStart"/>
      <w:r w:rsidRPr="005C515A">
        <w:t>pontban</w:t>
      </w:r>
      <w:proofErr w:type="gramEnd"/>
      <w:r w:rsidRPr="005C515A">
        <w:t xml:space="preserve"> a MARUO módosítására irányuló kérelem benyújtására vonatkozóan előírt határidőig nem bocsátja Magyar Telekom rendelkezésére, akkor a Magyar Telekom a megfelelő </w:t>
      </w:r>
      <w:proofErr w:type="spellStart"/>
      <w:r w:rsidRPr="005C515A">
        <w:t>Jogosulti</w:t>
      </w:r>
      <w:proofErr w:type="spellEnd"/>
      <w:r w:rsidRPr="005C515A">
        <w:t xml:space="preserve"> Vállalás rendelkezésére bocsátásának időpontjáig nem köteles a MARUO módosítására irányuló kérelmet benyújtani. </w:t>
      </w:r>
    </w:p>
    <w:p w14:paraId="5BE6ADB5" w14:textId="77777777" w:rsidR="00773236" w:rsidRPr="005C515A" w:rsidRDefault="00773236">
      <w:pPr>
        <w:ind w:left="283"/>
        <w:jc w:val="both"/>
      </w:pPr>
    </w:p>
    <w:p w14:paraId="3BA2D7B0" w14:textId="55304C31" w:rsidR="00773236" w:rsidRPr="005C515A" w:rsidRDefault="00A319C6">
      <w:pPr>
        <w:ind w:left="283"/>
        <w:jc w:val="both"/>
      </w:pPr>
      <w:r w:rsidRPr="00D25864">
        <w:rPr>
          <w:b/>
        </w:rPr>
        <w:t>VII.4.4</w:t>
      </w:r>
      <w:r w:rsidR="00A50E11">
        <w:rPr>
          <w:b/>
        </w:rPr>
        <w:t> </w:t>
      </w:r>
      <w:r w:rsidRPr="005C515A">
        <w:t xml:space="preserve">Ha a VII.5. </w:t>
      </w:r>
      <w:proofErr w:type="gramStart"/>
      <w:r w:rsidRPr="005C515A">
        <w:t>pontnak</w:t>
      </w:r>
      <w:proofErr w:type="gramEnd"/>
      <w:r w:rsidRPr="005C515A">
        <w:t xml:space="preserve"> megfelelően több Jogosult nyújt be igényt, akkor a </w:t>
      </w:r>
      <w:proofErr w:type="spellStart"/>
      <w:r w:rsidRPr="005C515A">
        <w:t>Jogosulti</w:t>
      </w:r>
      <w:proofErr w:type="spellEnd"/>
      <w:r w:rsidRPr="005C515A">
        <w:t xml:space="preserve"> Vállalást Magyar Telekom csak az igényt elsőként bejelentő Jogosulttal szemben követeli meg. Ha a </w:t>
      </w:r>
      <w:proofErr w:type="spellStart"/>
      <w:r w:rsidRPr="005C515A">
        <w:t>Jogosulti</w:t>
      </w:r>
      <w:proofErr w:type="spellEnd"/>
      <w:r w:rsidRPr="005C515A">
        <w:t xml:space="preserve"> válla</w:t>
      </w:r>
      <w:r w:rsidR="00677478">
        <w:t>lást tevő Jogosult</w:t>
      </w:r>
      <w:r w:rsidRPr="005C515A">
        <w:t xml:space="preserve"> a VII.2. </w:t>
      </w:r>
      <w:proofErr w:type="gramStart"/>
      <w:r w:rsidRPr="005C515A">
        <w:t>pont</w:t>
      </w:r>
      <w:proofErr w:type="gramEnd"/>
      <w:r w:rsidRPr="005C515A">
        <w:t xml:space="preserve"> szerinti egyeztetés során visszavonja az igényét, akkor az általa tett </w:t>
      </w:r>
      <w:proofErr w:type="spellStart"/>
      <w:r w:rsidRPr="005C515A">
        <w:t>Jogosulti</w:t>
      </w:r>
      <w:proofErr w:type="spellEnd"/>
      <w:r w:rsidRPr="005C515A">
        <w:t xml:space="preserve"> Vállalás hatálytalanná válik. Ebben az esetben Magyar Telekom a </w:t>
      </w:r>
      <w:proofErr w:type="spellStart"/>
      <w:r w:rsidRPr="005C515A">
        <w:t>Jogosulti</w:t>
      </w:r>
      <w:proofErr w:type="spellEnd"/>
      <w:r w:rsidRPr="005C515A">
        <w:t xml:space="preserve"> Vállalást a Jogosultak eltérő megállapodása hiányában az Igénybejelentés sorrendjében következő Jogosulttól követelheti meg. </w:t>
      </w:r>
    </w:p>
    <w:p w14:paraId="71395A18" w14:textId="77777777" w:rsidR="00773236" w:rsidRPr="005C515A" w:rsidRDefault="00773236">
      <w:pPr>
        <w:ind w:left="283"/>
        <w:jc w:val="both"/>
      </w:pPr>
    </w:p>
    <w:p w14:paraId="40423EC8" w14:textId="3394728A" w:rsidR="00773236" w:rsidRPr="005C515A" w:rsidRDefault="00A319C6">
      <w:pPr>
        <w:ind w:left="283"/>
        <w:jc w:val="both"/>
      </w:pPr>
      <w:r w:rsidRPr="00D25864">
        <w:rPr>
          <w:b/>
        </w:rPr>
        <w:t>VII.4.5</w:t>
      </w:r>
      <w:r w:rsidR="00A50E11">
        <w:rPr>
          <w:b/>
        </w:rPr>
        <w:t> </w:t>
      </w:r>
      <w:r w:rsidRPr="005C515A">
        <w:t xml:space="preserve">Magyar Telekom a VII.3. </w:t>
      </w:r>
      <w:proofErr w:type="gramStart"/>
      <w:r w:rsidRPr="005C515A">
        <w:t>pont</w:t>
      </w:r>
      <w:proofErr w:type="gramEnd"/>
      <w:r w:rsidRPr="005C515A">
        <w:t xml:space="preserve"> alapján benyújtott </w:t>
      </w:r>
      <w:proofErr w:type="spellStart"/>
      <w:r w:rsidRPr="005C515A">
        <w:t>MARUO-ban</w:t>
      </w:r>
      <w:proofErr w:type="spellEnd"/>
      <w:r w:rsidRPr="005C515A">
        <w:t xml:space="preserve"> a Helyi L2 Nagykereskedelmi Hozzáférés igénybevételére vonatkozó Szerződés feltételei között a </w:t>
      </w:r>
      <w:proofErr w:type="spellStart"/>
      <w:r w:rsidRPr="005C515A">
        <w:t>Jogosulti</w:t>
      </w:r>
      <w:proofErr w:type="spellEnd"/>
      <w:r w:rsidRPr="005C515A">
        <w:t xml:space="preserve"> Vállalást rendelkezésre bocsátó Jogosulttól az igénybevett szolgáltatás mennyiségére vonatkozó kötbérkikötést határozhat meg. </w:t>
      </w:r>
    </w:p>
    <w:p w14:paraId="486F666F" w14:textId="77777777" w:rsidR="00773236" w:rsidRPr="005C515A" w:rsidRDefault="00773236">
      <w:pPr>
        <w:ind w:left="283"/>
        <w:jc w:val="both"/>
      </w:pPr>
    </w:p>
    <w:p w14:paraId="74B979C0" w14:textId="144A4457" w:rsidR="00773236" w:rsidRPr="005C515A" w:rsidRDefault="00A319C6">
      <w:pPr>
        <w:ind w:left="283"/>
        <w:jc w:val="both"/>
      </w:pPr>
      <w:r w:rsidRPr="00D25864">
        <w:rPr>
          <w:b/>
        </w:rPr>
        <w:t>VII.4.6</w:t>
      </w:r>
      <w:r w:rsidR="00A50E11">
        <w:rPr>
          <w:b/>
        </w:rPr>
        <w:t> </w:t>
      </w:r>
      <w:proofErr w:type="gramStart"/>
      <w:r w:rsidRPr="005C515A">
        <w:t>A</w:t>
      </w:r>
      <w:proofErr w:type="gramEnd"/>
      <w:r w:rsidRPr="005C515A">
        <w:t xml:space="preserve"> fenti kötbér kikötése az alábbi feltételekkel történhet: </w:t>
      </w:r>
    </w:p>
    <w:p w14:paraId="0A80BB41" w14:textId="77777777" w:rsidR="00773236" w:rsidRPr="005C515A" w:rsidRDefault="00773236">
      <w:pPr>
        <w:ind w:left="283"/>
        <w:jc w:val="both"/>
      </w:pPr>
    </w:p>
    <w:p w14:paraId="079C73E0" w14:textId="4C50FA1C" w:rsidR="00773236" w:rsidRPr="005C515A" w:rsidRDefault="00A50E11" w:rsidP="00A50E11">
      <w:pPr>
        <w:ind w:left="851"/>
        <w:jc w:val="both"/>
      </w:pPr>
      <w:proofErr w:type="gramStart"/>
      <w:r>
        <w:rPr>
          <w:b/>
        </w:rPr>
        <w:t>a</w:t>
      </w:r>
      <w:r w:rsidRPr="00A07B92">
        <w:rPr>
          <w:b/>
        </w:rPr>
        <w:t>)</w:t>
      </w:r>
      <w:r>
        <w:t> </w:t>
      </w:r>
      <w:r w:rsidR="00A319C6" w:rsidRPr="005C515A">
        <w:t xml:space="preserve">megfizetése akkor követelhető,  ha a </w:t>
      </w:r>
      <w:proofErr w:type="spellStart"/>
      <w:r w:rsidR="00A319C6" w:rsidRPr="005C515A">
        <w:t>Jogosulti</w:t>
      </w:r>
      <w:proofErr w:type="spellEnd"/>
      <w:r w:rsidR="00A319C6" w:rsidRPr="005C515A">
        <w:t xml:space="preserve"> Vállalást rendelkezésre bocsátó Jogosulttal vagy más, a Helyi L2 Nagykereskedelmi Hozzáférést igénybe vevő </w:t>
      </w:r>
      <w:r w:rsidR="00A319C6" w:rsidRPr="005C515A">
        <w:lastRenderedPageBreak/>
        <w:t xml:space="preserve">Jogosulttal a Helyi L2 Nagykereskedelmi Hozzáférés igénybevételére vonatkozó első Szerződés megkötését követő harmadik év utolsó napjáig Magyar Telekomnak a Helyi L2 Nagykereskedelmi Hozzáférésből  származó  bevétele  (ideértve  a  </w:t>
      </w:r>
      <w:proofErr w:type="spellStart"/>
      <w:r w:rsidR="00A319C6" w:rsidRPr="005C515A">
        <w:t>Jogosulti</w:t>
      </w:r>
      <w:proofErr w:type="spellEnd"/>
      <w:r w:rsidR="00A319C6" w:rsidRPr="005C515A">
        <w:t xml:space="preserve">  Vállalást rendelkezésre bocsátó Jogosulttól és a más Jogosulttól a Helyi L2 Nagykereskedelmi Hozzáférés igénybevételéből származó valamennyi bevételt) nem éri el a Biztosítékban megfizetni vállalt összeget;</w:t>
      </w:r>
      <w:proofErr w:type="gramEnd"/>
    </w:p>
    <w:p w14:paraId="43CEBBEC" w14:textId="77777777" w:rsidR="00A50E11" w:rsidRDefault="00A50E11" w:rsidP="00A50E11">
      <w:pPr>
        <w:ind w:left="851"/>
        <w:jc w:val="both"/>
        <w:rPr>
          <w:b/>
        </w:rPr>
      </w:pPr>
    </w:p>
    <w:p w14:paraId="181601E3" w14:textId="069262AE" w:rsidR="00773236" w:rsidRPr="005C515A" w:rsidRDefault="00A50E11" w:rsidP="00A50E11">
      <w:pPr>
        <w:ind w:left="851"/>
        <w:jc w:val="both"/>
      </w:pPr>
      <w:r>
        <w:rPr>
          <w:b/>
        </w:rPr>
        <w:t>b</w:t>
      </w:r>
      <w:r w:rsidRPr="00A07B92">
        <w:rPr>
          <w:b/>
        </w:rPr>
        <w:t>)</w:t>
      </w:r>
      <w:r>
        <w:t> </w:t>
      </w:r>
      <w:r w:rsidR="00A319C6" w:rsidRPr="005C515A">
        <w:t xml:space="preserve">Magyar Telekomot megillető kötbér összege nem haladhatja meg a Biztosítékban megfizetni vállalt összeg és a </w:t>
      </w:r>
      <w:proofErr w:type="spellStart"/>
      <w:r w:rsidR="00A319C6" w:rsidRPr="005C515A">
        <w:t>Jogosulti</w:t>
      </w:r>
      <w:proofErr w:type="spellEnd"/>
      <w:r w:rsidR="00A319C6" w:rsidRPr="005C515A">
        <w:t xml:space="preserve"> Vállalást rendelkezésre bocsátó Jogosult vagy más, a Helyi L2 Nagykereskedelmi hozzáférést igénybe vevő </w:t>
      </w:r>
      <w:proofErr w:type="gramStart"/>
      <w:r w:rsidR="00A319C6" w:rsidRPr="005C515A">
        <w:t>Jogosult  által</w:t>
      </w:r>
      <w:proofErr w:type="gramEnd"/>
      <w:r w:rsidR="00A319C6" w:rsidRPr="005C515A">
        <w:t xml:space="preserve"> a Helyi L2 Nagykereskedelmi hozzáférés igénybevételére vonatkozó első Szerződés megkötését követő 3 évben a Helyi L2 Nagykereskedelmi hozzáférés szolgáltatás igénybevételével összefüggésben Magyar Telekom számára fizetett (nettó) díjak különbségének összegét.</w:t>
      </w:r>
    </w:p>
    <w:p w14:paraId="1F532D12" w14:textId="77777777" w:rsidR="00773236" w:rsidRPr="005C515A" w:rsidRDefault="00773236">
      <w:pPr>
        <w:jc w:val="both"/>
      </w:pPr>
    </w:p>
    <w:p w14:paraId="028E4313" w14:textId="14D87B5E" w:rsidR="00386E08" w:rsidRDefault="00A319C6" w:rsidP="00A50E11">
      <w:pPr>
        <w:ind w:left="283"/>
        <w:jc w:val="both"/>
      </w:pPr>
      <w:r w:rsidRPr="00D25864">
        <w:rPr>
          <w:b/>
        </w:rPr>
        <w:t>VII.4.7</w:t>
      </w:r>
      <w:r w:rsidR="00A50E11">
        <w:rPr>
          <w:b/>
        </w:rPr>
        <w:t> </w:t>
      </w:r>
      <w:r w:rsidRPr="005C515A">
        <w:t>Magyar Tel</w:t>
      </w:r>
      <w:r w:rsidR="00730EB3">
        <w:t>e</w:t>
      </w:r>
      <w:r w:rsidRPr="005C515A">
        <w:t>kom a kötbérigényét írásban, a kötbérigény keletkezését és összegét alátámasztott számításokkal együtt köteles a Jogosultnak megküldeni.</w:t>
      </w:r>
    </w:p>
    <w:p w14:paraId="062282BE" w14:textId="77777777" w:rsidR="00386E08" w:rsidRDefault="00386E08">
      <w:pPr>
        <w:jc w:val="both"/>
      </w:pPr>
    </w:p>
    <w:p w14:paraId="54F4C994" w14:textId="666E81E9" w:rsidR="00773236" w:rsidRPr="005C515A" w:rsidRDefault="00386E08" w:rsidP="00A50E11">
      <w:pPr>
        <w:ind w:left="283"/>
        <w:jc w:val="both"/>
      </w:pPr>
      <w:r w:rsidRPr="00EB422D">
        <w:rPr>
          <w:b/>
        </w:rPr>
        <w:t>VII.4.8</w:t>
      </w:r>
      <w:r w:rsidR="00A50E11">
        <w:rPr>
          <w:b/>
        </w:rPr>
        <w:t> </w:t>
      </w:r>
      <w:r>
        <w:t>A</w:t>
      </w:r>
      <w:r w:rsidRPr="00386E08">
        <w:t xml:space="preserve">mennyiben Jogosult vitatja a VII.4.7. </w:t>
      </w:r>
      <w:proofErr w:type="gramStart"/>
      <w:r w:rsidRPr="00386E08">
        <w:t>pont</w:t>
      </w:r>
      <w:proofErr w:type="gramEnd"/>
      <w:r w:rsidRPr="00386E08">
        <w:t xml:space="preserve"> szerint közölt kötbérigény fennállását és/vagy összegszerűségét, akkor a Jogosult és/vagy a Magyar Telekom az </w:t>
      </w:r>
      <w:proofErr w:type="spellStart"/>
      <w:r w:rsidRPr="00386E08">
        <w:t>Eht</w:t>
      </w:r>
      <w:proofErr w:type="spellEnd"/>
      <w:r w:rsidRPr="00386E08">
        <w:t>. 57. §</w:t>
      </w:r>
      <w:proofErr w:type="spellStart"/>
      <w:r w:rsidRPr="00386E08">
        <w:t>-</w:t>
      </w:r>
      <w:proofErr w:type="gramStart"/>
      <w:r w:rsidRPr="00386E08">
        <w:t>a</w:t>
      </w:r>
      <w:proofErr w:type="spellEnd"/>
      <w:proofErr w:type="gramEnd"/>
      <w:r w:rsidRPr="00386E08">
        <w:t xml:space="preserve"> alapján kérheti(k) a Hatóságtól jogvitás eljárás lefolytatását.</w:t>
      </w:r>
    </w:p>
    <w:p w14:paraId="25844345" w14:textId="7F35D754" w:rsidR="00773236" w:rsidRPr="00D25864" w:rsidRDefault="00A319C6" w:rsidP="00D25864">
      <w:pPr>
        <w:pStyle w:val="Cmsor2"/>
      </w:pPr>
      <w:bookmarkStart w:id="80" w:name="_Toc531432686"/>
      <w:r w:rsidRPr="00D25864">
        <w:t>VII.5</w:t>
      </w:r>
      <w:r w:rsidR="00A50E11">
        <w:t xml:space="preserve"> </w:t>
      </w:r>
      <w:r w:rsidRPr="00D25864">
        <w:t xml:space="preserve">Eljárás több </w:t>
      </w:r>
      <w:proofErr w:type="spellStart"/>
      <w:r w:rsidRPr="00D25864">
        <w:t>jogosulti</w:t>
      </w:r>
      <w:proofErr w:type="spellEnd"/>
      <w:r w:rsidRPr="00D25864">
        <w:t xml:space="preserve"> igény esetén</w:t>
      </w:r>
      <w:bookmarkEnd w:id="80"/>
      <w:r w:rsidRPr="00D25864">
        <w:t xml:space="preserve"> </w:t>
      </w:r>
    </w:p>
    <w:p w14:paraId="5E157BFE" w14:textId="77777777" w:rsidR="00773236" w:rsidRPr="005C515A" w:rsidRDefault="00773236">
      <w:pPr>
        <w:jc w:val="both"/>
        <w:rPr>
          <w:b/>
        </w:rPr>
      </w:pPr>
    </w:p>
    <w:p w14:paraId="79429583" w14:textId="69BD6433" w:rsidR="00773236" w:rsidRPr="005C515A" w:rsidRDefault="00A319C6" w:rsidP="00A50E11">
      <w:pPr>
        <w:ind w:left="283"/>
        <w:jc w:val="both"/>
      </w:pPr>
      <w:r w:rsidRPr="00D25864">
        <w:rPr>
          <w:b/>
        </w:rPr>
        <w:t>VII.5.1</w:t>
      </w:r>
      <w:r w:rsidR="00A50E11">
        <w:rPr>
          <w:b/>
        </w:rPr>
        <w:t> </w:t>
      </w:r>
      <w:r w:rsidRPr="005C515A">
        <w:t xml:space="preserve">Ha az első </w:t>
      </w:r>
      <w:proofErr w:type="spellStart"/>
      <w:r w:rsidRPr="005C515A">
        <w:t>jogosulti</w:t>
      </w:r>
      <w:proofErr w:type="spellEnd"/>
      <w:r w:rsidRPr="005C515A">
        <w:t xml:space="preserve"> Igénybejelentés kézhezvételét követő 60 napon belül további </w:t>
      </w:r>
      <w:proofErr w:type="spellStart"/>
      <w:r w:rsidRPr="005C515A">
        <w:t>jogosulti</w:t>
      </w:r>
      <w:proofErr w:type="spellEnd"/>
      <w:r w:rsidRPr="005C515A">
        <w:t xml:space="preserve"> igénybejelentés érkezik, akkor M</w:t>
      </w:r>
      <w:r w:rsidR="00677478">
        <w:t xml:space="preserve">agyar Telekom a VII.2. </w:t>
      </w:r>
      <w:proofErr w:type="gramStart"/>
      <w:r w:rsidR="00677478">
        <w:t>pontban</w:t>
      </w:r>
      <w:proofErr w:type="gramEnd"/>
      <w:r w:rsidR="00677478">
        <w:t xml:space="preserve"> </w:t>
      </w:r>
      <w:r w:rsidRPr="005C515A">
        <w:t xml:space="preserve">részletezett eljárásnak megfelelően köteles megvizsgálni a kérelem megalapozottságát és értesíteni a </w:t>
      </w:r>
      <w:r w:rsidR="00166653" w:rsidRPr="005C515A">
        <w:t>Jogosultat a</w:t>
      </w:r>
      <w:r w:rsidRPr="005C515A">
        <w:t xml:space="preserve"> tárgyalások menetéről vagy a kérelem elutasításáról. </w:t>
      </w:r>
    </w:p>
    <w:p w14:paraId="0A6EC56B" w14:textId="77777777" w:rsidR="00773236" w:rsidRPr="005C515A" w:rsidRDefault="00773236">
      <w:pPr>
        <w:jc w:val="both"/>
      </w:pPr>
    </w:p>
    <w:p w14:paraId="5698530A" w14:textId="4A6529D5" w:rsidR="00773236" w:rsidRPr="005C515A" w:rsidRDefault="00A319C6" w:rsidP="00A50E11">
      <w:pPr>
        <w:ind w:left="283"/>
        <w:jc w:val="both"/>
      </w:pPr>
      <w:r w:rsidRPr="00D25864">
        <w:rPr>
          <w:b/>
        </w:rPr>
        <w:t>VII.5.2</w:t>
      </w:r>
      <w:r w:rsidR="00A50E11">
        <w:rPr>
          <w:b/>
        </w:rPr>
        <w:t> </w:t>
      </w:r>
      <w:r w:rsidRPr="005C515A">
        <w:t xml:space="preserve">Magyar Telekom köteles a Helyi L2 nagykereskedelmi hozzáférés szolgáltatás feltételeinek kialakítása érdekében valamennyi olyan Jogosulttal jóhiszemű tárgyalásokat folytatni, amelynek az első </w:t>
      </w:r>
      <w:proofErr w:type="spellStart"/>
      <w:r w:rsidRPr="005C515A">
        <w:t>jogosulti</w:t>
      </w:r>
      <w:proofErr w:type="spellEnd"/>
      <w:r w:rsidRPr="005C515A">
        <w:t xml:space="preserve"> Igénybejelentés kézhezvételét követő 60 napon belül beérkezett Igénybejelentése megfelel a VII.1. </w:t>
      </w:r>
      <w:proofErr w:type="gramStart"/>
      <w:r w:rsidRPr="005C515A">
        <w:t>pontban</w:t>
      </w:r>
      <w:proofErr w:type="gramEnd"/>
      <w:r w:rsidRPr="005C515A">
        <w:t xml:space="preserve"> foglalt feltételeknek. </w:t>
      </w:r>
    </w:p>
    <w:p w14:paraId="2CB6972D" w14:textId="77777777" w:rsidR="00773236" w:rsidRPr="005C515A" w:rsidRDefault="00773236">
      <w:pPr>
        <w:jc w:val="both"/>
      </w:pPr>
    </w:p>
    <w:p w14:paraId="73D26C71" w14:textId="4DB3AA40" w:rsidR="00773236" w:rsidRPr="005C515A" w:rsidRDefault="00A319C6" w:rsidP="00A50E11">
      <w:pPr>
        <w:ind w:left="283"/>
        <w:jc w:val="both"/>
      </w:pPr>
      <w:r w:rsidRPr="00D25864">
        <w:rPr>
          <w:b/>
        </w:rPr>
        <w:t>VII.5.3</w:t>
      </w:r>
      <w:r w:rsidR="00A50E11">
        <w:rPr>
          <w:b/>
        </w:rPr>
        <w:t> </w:t>
      </w:r>
      <w:r w:rsidRPr="005C515A">
        <w:t xml:space="preserve">Az első </w:t>
      </w:r>
      <w:proofErr w:type="spellStart"/>
      <w:r w:rsidRPr="005C515A">
        <w:t>jogosulti</w:t>
      </w:r>
      <w:proofErr w:type="spellEnd"/>
      <w:r w:rsidRPr="005C515A">
        <w:t xml:space="preserve"> Igénybejelentés kézhezvételét követő 60 napon túl érkezett további </w:t>
      </w:r>
      <w:proofErr w:type="spellStart"/>
      <w:r w:rsidRPr="005C515A">
        <w:t>jogosulti</w:t>
      </w:r>
      <w:proofErr w:type="spellEnd"/>
      <w:r w:rsidRPr="005C515A">
        <w:t xml:space="preserve"> Igénybejelentéseket Magyar Telekom a VII.5.1. </w:t>
      </w:r>
      <w:proofErr w:type="gramStart"/>
      <w:r w:rsidRPr="005C515A">
        <w:t>pontban</w:t>
      </w:r>
      <w:proofErr w:type="gramEnd"/>
      <w:r w:rsidRPr="005C515A">
        <w:t xml:space="preserve"> foglalt határidő túllépésére hivatkozással elutasíthatja, azonban a Helyi L2 nagykereskedelmi hozzáférés szolgáltatást a VII.3. pont szerint módosított referenciaajánlatban foglaltak szerint köteles megajánlani és nyújtani </w:t>
      </w:r>
      <w:proofErr w:type="gramStart"/>
      <w:r w:rsidRPr="005C515A">
        <w:t>ezen</w:t>
      </w:r>
      <w:proofErr w:type="gramEnd"/>
      <w:r w:rsidRPr="005C515A">
        <w:t xml:space="preserve"> Jogosultak, illetve a Helyi L2 nagykereskedelmi hozzáférés szolgáltatásra vonatkozóan igényt bejelentő további Jogosultak részére is.</w:t>
      </w:r>
    </w:p>
    <w:p w14:paraId="6A9715BF" w14:textId="77777777" w:rsidR="00773236" w:rsidRPr="005C515A" w:rsidRDefault="00773236">
      <w:pPr>
        <w:jc w:val="both"/>
      </w:pPr>
    </w:p>
    <w:p w14:paraId="412A3367" w14:textId="4456221B" w:rsidR="00773236" w:rsidRDefault="00A319C6" w:rsidP="00A50E11">
      <w:pPr>
        <w:ind w:left="283"/>
        <w:jc w:val="both"/>
      </w:pPr>
      <w:r w:rsidRPr="00D25864">
        <w:rPr>
          <w:b/>
        </w:rPr>
        <w:t>VII.5.4</w:t>
      </w:r>
      <w:r w:rsidR="00A50E11">
        <w:rPr>
          <w:b/>
        </w:rPr>
        <w:t> </w:t>
      </w:r>
      <w:r w:rsidRPr="005C515A">
        <w:t xml:space="preserve">Magyar Telekom a Jogosult értesítésével egy időben köteles a Hatóságot értesíteni az igény beérkezéséről és az arra adott válaszról. Egyebekben a több </w:t>
      </w:r>
      <w:proofErr w:type="spellStart"/>
      <w:r w:rsidRPr="005C515A">
        <w:t>jogosulti</w:t>
      </w:r>
      <w:proofErr w:type="spellEnd"/>
      <w:r w:rsidRPr="005C515A">
        <w:t xml:space="preserve"> igény beérkezése esetén a VII.2. </w:t>
      </w:r>
      <w:proofErr w:type="gramStart"/>
      <w:r w:rsidRPr="005C515A">
        <w:t>pontban</w:t>
      </w:r>
      <w:proofErr w:type="gramEnd"/>
      <w:r w:rsidRPr="005C515A">
        <w:t xml:space="preserve"> foglaltak megfelelően alkalmazandók minden </w:t>
      </w:r>
      <w:r w:rsidRPr="005C515A">
        <w:lastRenderedPageBreak/>
        <w:t xml:space="preserve">megfelelő igényt benyújtó Jogosult tekintetében. Az újabb </w:t>
      </w:r>
      <w:proofErr w:type="spellStart"/>
      <w:r w:rsidRPr="005C515A">
        <w:t>jogosulti</w:t>
      </w:r>
      <w:proofErr w:type="spellEnd"/>
      <w:r w:rsidRPr="005C515A">
        <w:t xml:space="preserve"> igény beérkezése esetén a MARUO módosítására irányuló kérelem benyújtására vonatkozóan meghatározott 120 napos határidőt az első </w:t>
      </w:r>
      <w:proofErr w:type="spellStart"/>
      <w:r w:rsidRPr="005C515A">
        <w:t>jogosulti</w:t>
      </w:r>
      <w:proofErr w:type="spellEnd"/>
      <w:r w:rsidRPr="005C515A">
        <w:t xml:space="preserve"> Igénybejelentés kézhezvételét követő 60 napon belül utolsóként beérkezett </w:t>
      </w:r>
      <w:proofErr w:type="spellStart"/>
      <w:r w:rsidRPr="005C515A">
        <w:t>jogosulti</w:t>
      </w:r>
      <w:proofErr w:type="spellEnd"/>
      <w:r w:rsidRPr="005C515A">
        <w:t xml:space="preserve"> igénybejelentés kézhezvételétől kell számítani.</w:t>
      </w:r>
    </w:p>
    <w:p w14:paraId="303CA544" w14:textId="21B9F0B7" w:rsidR="00773236" w:rsidRDefault="00D25864" w:rsidP="00FC01B0">
      <w:pPr>
        <w:pStyle w:val="Cmsor1"/>
        <w:ind w:left="0" w:firstLine="0"/>
      </w:pPr>
      <w:bookmarkStart w:id="81" w:name="_Toc531432687"/>
      <w:r>
        <w:t>VIII</w:t>
      </w:r>
      <w:r w:rsidR="005C515A">
        <w:t>.</w:t>
      </w:r>
      <w:r w:rsidR="00A319C6">
        <w:t xml:space="preserve">  KORÁBBAN BIZTOSÍTOTT HOZZÁFÉRÉS VISSZAVONÁSA </w:t>
      </w:r>
      <w:proofErr w:type="gramStart"/>
      <w:r w:rsidR="00A319C6">
        <w:t>ÉS</w:t>
      </w:r>
      <w:proofErr w:type="gramEnd"/>
      <w:r w:rsidR="00A319C6">
        <w:t xml:space="preserve"> HOZZÁFÉRÉSI PONT ÁTHELYEZÉSE</w:t>
      </w:r>
      <w:bookmarkEnd w:id="81"/>
    </w:p>
    <w:p w14:paraId="0DBDCEFA" w14:textId="37D7BB95" w:rsidR="00773236" w:rsidRPr="00E05EF2" w:rsidRDefault="00E05EF2" w:rsidP="00E05EF2">
      <w:pPr>
        <w:pStyle w:val="Cmsor2"/>
      </w:pPr>
      <w:bookmarkStart w:id="82" w:name="_Toc531432688"/>
      <w:r>
        <w:t>VIII</w:t>
      </w:r>
      <w:r w:rsidR="00A319C6" w:rsidRPr="00E05EF2">
        <w:t>.1</w:t>
      </w:r>
      <w:r w:rsidR="00AC1B85">
        <w:t> </w:t>
      </w:r>
      <w:r w:rsidR="00A319C6" w:rsidRPr="00E05EF2">
        <w:t>Korábban biztosított hozzáférés visszavonása</w:t>
      </w:r>
      <w:bookmarkEnd w:id="82"/>
      <w:r w:rsidR="00A319C6" w:rsidRPr="00E05EF2">
        <w:t xml:space="preserve"> </w:t>
      </w:r>
    </w:p>
    <w:p w14:paraId="09A1ECB1" w14:textId="0B3851B6" w:rsidR="00773236" w:rsidRPr="00AC1B85" w:rsidRDefault="00E05EF2" w:rsidP="00AC1B85">
      <w:pPr>
        <w:pStyle w:val="Cmsor3"/>
      </w:pPr>
      <w:bookmarkStart w:id="83" w:name="_Toc531432689"/>
      <w:r w:rsidRPr="00AC1B85">
        <w:t>VIII</w:t>
      </w:r>
      <w:r w:rsidR="00A319C6" w:rsidRPr="00AC1B85">
        <w:t>.1.1</w:t>
      </w:r>
      <w:r w:rsidR="00AC1B85" w:rsidRPr="00AC1B85">
        <w:t> </w:t>
      </w:r>
      <w:proofErr w:type="gramStart"/>
      <w:r w:rsidR="00A319C6" w:rsidRPr="00AC1B85">
        <w:t>A</w:t>
      </w:r>
      <w:proofErr w:type="gramEnd"/>
      <w:r w:rsidR="00A319C6" w:rsidRPr="00AC1B85">
        <w:t xml:space="preserve"> visszavonás feltételei</w:t>
      </w:r>
      <w:bookmarkEnd w:id="83"/>
    </w:p>
    <w:p w14:paraId="7CB9E861" w14:textId="77777777" w:rsidR="00773236" w:rsidRDefault="00773236">
      <w:pPr>
        <w:ind w:left="340" w:hanging="170"/>
        <w:jc w:val="both"/>
      </w:pPr>
    </w:p>
    <w:p w14:paraId="0314DAF6" w14:textId="531ADC20" w:rsidR="00773236" w:rsidRDefault="00E05EF2" w:rsidP="00AC1B85">
      <w:pPr>
        <w:ind w:left="1021"/>
        <w:jc w:val="both"/>
      </w:pPr>
      <w:r>
        <w:rPr>
          <w:b/>
        </w:rPr>
        <w:t>VIII</w:t>
      </w:r>
      <w:r w:rsidR="00A319C6">
        <w:rPr>
          <w:b/>
        </w:rPr>
        <w:t>.1.1.1</w:t>
      </w:r>
      <w:r w:rsidR="00AC1B85">
        <w:rPr>
          <w:b/>
        </w:rPr>
        <w:t> </w:t>
      </w:r>
      <w:r w:rsidR="00A319C6">
        <w:t>Tekintettel arra, hogy a Magyar Telekom az elektronikus hírközlési szolgáltatások színvonalának, minőségének folyamatos szinten tartása és fejlesztése érdekében hálózatait a technológiai fejlődést követve, folyamatosan fejleszti és a jövőben is fejleszteni kívánja, sor kerülhet a rézhálózatról újgenerációs (optikai, esetleg más) hálózatra történő átállásra, az elavulttá váló hálózatok leváltására. Ennek következtében egyes, a MARUO alapján korábban biztosított hozzáférések visszavonása, „</w:t>
      </w:r>
      <w:proofErr w:type="spellStart"/>
      <w:r w:rsidR="00A319C6">
        <w:t>átmigrálása</w:t>
      </w:r>
      <w:proofErr w:type="spellEnd"/>
      <w:r w:rsidR="00A319C6">
        <w:t xml:space="preserve">” válhat szükségessé. Felek a migráció során, szükség esetén kötelesek egymást tájékoztatni és egyebekben is együttműködni annak érdekében, hogy a migráció megvalósítása – különös tekintettel a szolgáltatás minőségének és folytonosságának biztosítására – zökkenőmentesen megtörténhessen. </w:t>
      </w:r>
    </w:p>
    <w:p w14:paraId="5220BD73" w14:textId="66330632" w:rsidR="00773236" w:rsidRPr="00AC1B85" w:rsidRDefault="00A319C6" w:rsidP="00AC1B85">
      <w:pPr>
        <w:ind w:left="1021"/>
        <w:jc w:val="both"/>
      </w:pPr>
      <w:r>
        <w:rPr>
          <w:b/>
        </w:rPr>
        <w:br/>
      </w:r>
      <w:r w:rsidR="00E05EF2">
        <w:rPr>
          <w:b/>
        </w:rPr>
        <w:t>VIII</w:t>
      </w:r>
      <w:r>
        <w:rPr>
          <w:b/>
        </w:rPr>
        <w:t>.1.1.2</w:t>
      </w:r>
      <w:r w:rsidR="00AC1B85">
        <w:rPr>
          <w:b/>
        </w:rPr>
        <w:t> </w:t>
      </w:r>
      <w:r w:rsidR="00AC1B85" w:rsidRPr="00AC1B85">
        <w:t xml:space="preserve">Az </w:t>
      </w:r>
      <w:r w:rsidRPr="00AC1B85">
        <w:t>MDF-ek bezárására, a már biztosított hozzáférések visszavonására kerülhet sor a jelen fejezetben meghatározott feltételek teljesülése mellett, ha</w:t>
      </w:r>
    </w:p>
    <w:p w14:paraId="4D10B374" w14:textId="77777777" w:rsidR="00773236" w:rsidRPr="00AC1B85" w:rsidRDefault="00773236">
      <w:pPr>
        <w:ind w:left="340" w:hanging="170"/>
        <w:jc w:val="both"/>
      </w:pPr>
    </w:p>
    <w:p w14:paraId="14C14F59" w14:textId="1F986AC5" w:rsidR="00773236" w:rsidRDefault="00A319C6" w:rsidP="00AC1B85">
      <w:pPr>
        <w:ind w:left="1361"/>
        <w:jc w:val="both"/>
      </w:pPr>
      <w:proofErr w:type="gramStart"/>
      <w:r w:rsidRPr="00AC1B85">
        <w:rPr>
          <w:b/>
        </w:rPr>
        <w:t>a</w:t>
      </w:r>
      <w:proofErr w:type="gramEnd"/>
      <w:r w:rsidRPr="00AC1B85">
        <w:rPr>
          <w:b/>
        </w:rPr>
        <w:t>)</w:t>
      </w:r>
      <w:r w:rsidR="00AC1B85" w:rsidRPr="00AC1B85">
        <w:rPr>
          <w:b/>
        </w:rPr>
        <w:t> </w:t>
      </w:r>
      <w:proofErr w:type="spellStart"/>
      <w:r>
        <w:t>a</w:t>
      </w:r>
      <w:proofErr w:type="spellEnd"/>
      <w:r>
        <w:t xml:space="preserve"> Kábelhely Megosztás kivételével az alapszolgáltatások esetében Magyar Telekom az adott Hozzáférési </w:t>
      </w:r>
      <w:proofErr w:type="spellStart"/>
      <w:r>
        <w:t>Aggregációs</w:t>
      </w:r>
      <w:proofErr w:type="spellEnd"/>
      <w:r>
        <w:t xml:space="preserve"> Pontjához tartozó teljes szolgáltatási területén </w:t>
      </w:r>
      <w:r w:rsidR="00A150F6" w:rsidRPr="00A150F6">
        <w:t>valamely hozzáférési technológiáján (réz vagy optika vagy HFC)</w:t>
      </w:r>
      <w:r w:rsidR="00A150F6">
        <w:t xml:space="preserve"> </w:t>
      </w:r>
      <w:r>
        <w:t xml:space="preserve">megszünteti a helyhez kötött kiskereskedelmi internet hozzáférési szolgáltatás saját maga által történő nyújtását és az adott Hozzáférési </w:t>
      </w:r>
      <w:proofErr w:type="spellStart"/>
      <w:r>
        <w:t>Aggregációs</w:t>
      </w:r>
      <w:proofErr w:type="spellEnd"/>
      <w:r>
        <w:t xml:space="preserve"> Pontjához tartozó teljes szolgáltatási területén más szolgáltató számára sem teszi lehetővé azt; </w:t>
      </w:r>
    </w:p>
    <w:p w14:paraId="2DDBAC37" w14:textId="77777777" w:rsidR="00AC1B85" w:rsidRDefault="00AC1B85" w:rsidP="00AC1B85">
      <w:pPr>
        <w:ind w:left="851"/>
        <w:jc w:val="both"/>
      </w:pPr>
    </w:p>
    <w:p w14:paraId="43ACB2E8" w14:textId="78DC8222" w:rsidR="00773236" w:rsidRDefault="00A319C6" w:rsidP="00AC1B85">
      <w:pPr>
        <w:ind w:left="1361"/>
        <w:jc w:val="both"/>
      </w:pPr>
      <w:r w:rsidRPr="00AC1B85">
        <w:rPr>
          <w:b/>
        </w:rPr>
        <w:t>b)</w:t>
      </w:r>
      <w:r w:rsidR="00AC1B85">
        <w:rPr>
          <w:b/>
        </w:rPr>
        <w:t> </w:t>
      </w:r>
      <w:r>
        <w:t xml:space="preserve">a hálózatok technológiai fejlődése miatt bekövetkező technológiai váltás vagy vektoring megoldás alkalmazása miatt valamely hozzáférési pontban fizikai szintű hozzáférési szolgáltatás (azaz a Helyi L2 nagykereskedelmi hozzáférés biztosítását kivéve az alapszolgáltatások) nyújtása a továbbiakban nem lehetséges. </w:t>
      </w:r>
    </w:p>
    <w:p w14:paraId="4B8BA89A" w14:textId="031FC326" w:rsidR="00773236" w:rsidRPr="00AC1B85" w:rsidRDefault="00E05EF2" w:rsidP="00AC1B85">
      <w:pPr>
        <w:pStyle w:val="Cmsor3"/>
      </w:pPr>
      <w:bookmarkStart w:id="84" w:name="_Toc531432690"/>
      <w:r w:rsidRPr="00AC1B85">
        <w:t>VIII</w:t>
      </w:r>
      <w:r w:rsidR="00A319C6" w:rsidRPr="00AC1B85">
        <w:t>.1.2</w:t>
      </w:r>
      <w:r w:rsidR="00E910DB">
        <w:t> </w:t>
      </w:r>
      <w:r w:rsidR="00A319C6" w:rsidRPr="00AC1B85">
        <w:t>Hozzáférés visszavonásának esetei</w:t>
      </w:r>
      <w:bookmarkEnd w:id="84"/>
      <w:r w:rsidR="00A319C6" w:rsidRPr="00AC1B85">
        <w:t xml:space="preserve"> </w:t>
      </w:r>
    </w:p>
    <w:p w14:paraId="47CFEB25" w14:textId="77777777" w:rsidR="00773236" w:rsidRDefault="00773236">
      <w:pPr>
        <w:ind w:left="340" w:hanging="170"/>
        <w:jc w:val="both"/>
        <w:rPr>
          <w:b/>
        </w:rPr>
      </w:pPr>
    </w:p>
    <w:p w14:paraId="0E7CC40F" w14:textId="66C01DB3" w:rsidR="00773236" w:rsidRDefault="00E05EF2" w:rsidP="00AC1B85">
      <w:pPr>
        <w:ind w:left="993"/>
        <w:jc w:val="both"/>
        <w:rPr>
          <w:b/>
        </w:rPr>
      </w:pPr>
      <w:r>
        <w:rPr>
          <w:b/>
        </w:rPr>
        <w:t>VIII</w:t>
      </w:r>
      <w:r w:rsidR="00A319C6">
        <w:rPr>
          <w:b/>
        </w:rPr>
        <w:t>.1.2.1</w:t>
      </w:r>
      <w:r w:rsidR="00E910DB">
        <w:rPr>
          <w:b/>
        </w:rPr>
        <w:t> </w:t>
      </w:r>
      <w:r w:rsidR="00A319C6">
        <w:rPr>
          <w:b/>
        </w:rPr>
        <w:t xml:space="preserve">Szolgáltatásnyújtás megszüntetése miatti visszavonás </w:t>
      </w:r>
    </w:p>
    <w:p w14:paraId="637A3037" w14:textId="77777777" w:rsidR="00773236" w:rsidRDefault="00773236">
      <w:pPr>
        <w:ind w:left="340" w:hanging="170"/>
        <w:jc w:val="both"/>
        <w:rPr>
          <w:b/>
        </w:rPr>
      </w:pPr>
    </w:p>
    <w:p w14:paraId="619893BB" w14:textId="6BD544E7" w:rsidR="00773236" w:rsidRPr="00DB3AFA" w:rsidRDefault="00E05EF2" w:rsidP="00AC1B85">
      <w:pPr>
        <w:ind w:left="1361"/>
        <w:jc w:val="both"/>
      </w:pPr>
      <w:r>
        <w:rPr>
          <w:b/>
        </w:rPr>
        <w:t>VIII</w:t>
      </w:r>
      <w:r w:rsidR="00A319C6">
        <w:rPr>
          <w:b/>
        </w:rPr>
        <w:t>.1.2.1.1</w:t>
      </w:r>
      <w:r w:rsidR="00E910DB">
        <w:rPr>
          <w:b/>
        </w:rPr>
        <w:t> </w:t>
      </w:r>
      <w:r w:rsidR="00A319C6" w:rsidRPr="00DB3AFA">
        <w:t xml:space="preserve">Ha a hozzáférési hálózaton nincs igénybevétel, akkor Magyar Telekom a visszavonással kapcsolatos szándékát köteles a visszavonás tervezett időpontja előtt 6 hónappal bejelenteni a Hatóságnak és az </w:t>
      </w:r>
      <w:r>
        <w:t>VIII</w:t>
      </w:r>
      <w:r w:rsidR="00A319C6" w:rsidRPr="00DB3AFA">
        <w:t xml:space="preserve">.1.3. </w:t>
      </w:r>
      <w:proofErr w:type="gramStart"/>
      <w:r w:rsidR="00A319C6" w:rsidRPr="00DB3AFA">
        <w:t>pontban</w:t>
      </w:r>
      <w:proofErr w:type="gramEnd"/>
      <w:r w:rsidR="00A319C6" w:rsidRPr="00DB3AFA">
        <w:t xml:space="preserve"> meghatározott tájékoztatást köteles a honlapján közzétenni. A hozzáférés lehetőségét Magyar Telekom a bejelentést követően 6 hónappal megszüntetheti, valamint a bejelentést követően nem köteles a visszavonással érintett hozzáférési hálózati rész tekintetében új igényeket fogadni. </w:t>
      </w:r>
    </w:p>
    <w:p w14:paraId="35686066" w14:textId="77777777" w:rsidR="00773236" w:rsidRPr="00DB3AFA" w:rsidRDefault="00773236">
      <w:pPr>
        <w:ind w:left="340" w:hanging="170"/>
        <w:jc w:val="both"/>
      </w:pPr>
    </w:p>
    <w:p w14:paraId="0046FF60" w14:textId="1ECDD2EB" w:rsidR="00773236" w:rsidRPr="00DB3AFA" w:rsidRDefault="00E05EF2" w:rsidP="00AC1B85">
      <w:pPr>
        <w:ind w:left="1361"/>
        <w:jc w:val="both"/>
      </w:pPr>
      <w:r>
        <w:rPr>
          <w:b/>
        </w:rPr>
        <w:t>VIII</w:t>
      </w:r>
      <w:r w:rsidR="00A319C6">
        <w:rPr>
          <w:b/>
        </w:rPr>
        <w:t>.1.2.1.2</w:t>
      </w:r>
      <w:r w:rsidR="00E910DB">
        <w:rPr>
          <w:b/>
        </w:rPr>
        <w:t> </w:t>
      </w:r>
      <w:r w:rsidR="00A319C6" w:rsidRPr="00DB3AFA">
        <w:t xml:space="preserve">Ha a hozzáférési hálózaton van igénybevétel, akkor Magyar Telekom a visszavonással kapcsolatos szándékát köteles a visszavonás tervezett időpontja előtt 5 évvel bejelenteni a Hatóságnak és az </w:t>
      </w:r>
      <w:r>
        <w:t>VIII</w:t>
      </w:r>
      <w:r w:rsidR="00A319C6" w:rsidRPr="00DB3AFA">
        <w:t xml:space="preserve">.1.3. </w:t>
      </w:r>
      <w:proofErr w:type="gramStart"/>
      <w:r w:rsidR="00A319C6" w:rsidRPr="00DB3AFA">
        <w:t>pontban</w:t>
      </w:r>
      <w:proofErr w:type="gramEnd"/>
      <w:r w:rsidR="00A319C6" w:rsidRPr="00DB3AFA">
        <w:t xml:space="preserve"> meghatározott tájékoztatást köteles a honlapján közzétenni. A visszavonás szándékáról a hozzáféréseken szolgáltatást nyújtó Jogosultat is értesíteni kell. Magyar Telekom a bejelentést követően 5 évvel visszavonhatja a hozzáférést.</w:t>
      </w:r>
    </w:p>
    <w:p w14:paraId="3EBFC2F1" w14:textId="77777777" w:rsidR="00773236" w:rsidRPr="00DB3AFA" w:rsidRDefault="00773236">
      <w:pPr>
        <w:ind w:left="340" w:hanging="170"/>
        <w:jc w:val="both"/>
      </w:pPr>
    </w:p>
    <w:p w14:paraId="5DA672D0" w14:textId="5A9F4172" w:rsidR="00773236" w:rsidRPr="00DB3AFA" w:rsidRDefault="00E05EF2" w:rsidP="00AC1B85">
      <w:pPr>
        <w:ind w:left="1361"/>
        <w:jc w:val="both"/>
      </w:pPr>
      <w:r>
        <w:rPr>
          <w:b/>
        </w:rPr>
        <w:t>VIII</w:t>
      </w:r>
      <w:r w:rsidR="00A319C6">
        <w:rPr>
          <w:b/>
        </w:rPr>
        <w:t>.1.2.1.3</w:t>
      </w:r>
      <w:r w:rsidR="00E910DB">
        <w:t> </w:t>
      </w:r>
      <w:r w:rsidR="00A319C6" w:rsidRPr="00DB3AFA">
        <w:t xml:space="preserve">Ha a hozzáférési hálózaton van igénybevétel, akkor Magyar Telekom a bejelentésre és visszavonásra meghatározott 5 éves időtartamtól eltérhet, ha Magyar Telekom és a </w:t>
      </w:r>
      <w:proofErr w:type="gramStart"/>
      <w:r w:rsidR="00A319C6" w:rsidRPr="00DB3AFA">
        <w:t>Jogosult(</w:t>
      </w:r>
      <w:proofErr w:type="spellStart"/>
      <w:proofErr w:type="gramEnd"/>
      <w:r w:rsidR="00A319C6" w:rsidRPr="00DB3AFA">
        <w:t>ak</w:t>
      </w:r>
      <w:proofErr w:type="spellEnd"/>
      <w:r w:rsidR="00A319C6" w:rsidRPr="00DB3AFA">
        <w:t xml:space="preserve">) 5 évnél rövidebb, kölcsönösen elfogadható időpontban megállapodik. Ebben az esetben a bejelentést követően a Jogosulttal egyeztetett időpontban, de leghamarabb a visszavonás bejelentésétől számított 6 hónappal vonható vissza a hozzáférés. </w:t>
      </w:r>
    </w:p>
    <w:p w14:paraId="558F86EE" w14:textId="77777777" w:rsidR="00773236" w:rsidRPr="00DB3AFA" w:rsidRDefault="00773236">
      <w:pPr>
        <w:ind w:left="340" w:hanging="170"/>
        <w:jc w:val="both"/>
      </w:pPr>
    </w:p>
    <w:p w14:paraId="7E382B7A" w14:textId="79450C69" w:rsidR="00773236" w:rsidRDefault="00E05EF2" w:rsidP="00AC1B85">
      <w:pPr>
        <w:ind w:left="993"/>
        <w:jc w:val="both"/>
        <w:rPr>
          <w:b/>
        </w:rPr>
      </w:pPr>
      <w:r>
        <w:rPr>
          <w:b/>
        </w:rPr>
        <w:t>VIII</w:t>
      </w:r>
      <w:r w:rsidR="00A319C6">
        <w:rPr>
          <w:b/>
        </w:rPr>
        <w:t>.1.2.2</w:t>
      </w:r>
      <w:r w:rsidR="00E910DB">
        <w:rPr>
          <w:b/>
        </w:rPr>
        <w:t> </w:t>
      </w:r>
      <w:r w:rsidR="00A319C6">
        <w:rPr>
          <w:b/>
        </w:rPr>
        <w:t>Technológiai váltás vagy vektoring megoldás alkalmazása miatti visszavonás</w:t>
      </w:r>
    </w:p>
    <w:p w14:paraId="4BE8F16A" w14:textId="77777777" w:rsidR="00773236" w:rsidRDefault="00773236">
      <w:pPr>
        <w:ind w:left="340" w:hanging="170"/>
        <w:jc w:val="both"/>
        <w:rPr>
          <w:b/>
        </w:rPr>
      </w:pPr>
    </w:p>
    <w:p w14:paraId="4282405B" w14:textId="5FB595A7" w:rsidR="00773236" w:rsidRPr="00DB3AFA" w:rsidRDefault="00E05EF2" w:rsidP="00AC1B85">
      <w:pPr>
        <w:ind w:left="1361"/>
        <w:jc w:val="both"/>
      </w:pPr>
      <w:bookmarkStart w:id="85" w:name="_Hlk519423196"/>
      <w:r w:rsidRPr="00E05EF2">
        <w:rPr>
          <w:b/>
        </w:rPr>
        <w:t>VIII</w:t>
      </w:r>
      <w:r w:rsidR="00A319C6" w:rsidRPr="00E05EF2">
        <w:rPr>
          <w:b/>
        </w:rPr>
        <w:t>.1.2.2.1</w:t>
      </w:r>
      <w:r w:rsidR="00E910DB">
        <w:rPr>
          <w:b/>
        </w:rPr>
        <w:t> </w:t>
      </w:r>
      <w:proofErr w:type="gramStart"/>
      <w:r w:rsidR="00A319C6" w:rsidRPr="00DB3AFA">
        <w:t>A</w:t>
      </w:r>
      <w:proofErr w:type="gramEnd"/>
      <w:r w:rsidR="00A319C6" w:rsidRPr="00DB3AFA">
        <w:t xml:space="preserve"> hálózatok fejlődése miatti technológiaváltással összefüggésben Magyar Telekom csak akkor vonhatja vissza a biztosított szolgáltatást, ha a technológiaváltás eredményeképpen az alábbi Szolgáltatások igénybevételét biztosítja: </w:t>
      </w:r>
    </w:p>
    <w:p w14:paraId="19EBBC87" w14:textId="77777777" w:rsidR="00773236" w:rsidRPr="00DB3AFA" w:rsidRDefault="00773236">
      <w:pPr>
        <w:ind w:left="340" w:hanging="170"/>
        <w:jc w:val="both"/>
      </w:pPr>
    </w:p>
    <w:bookmarkEnd w:id="85"/>
    <w:p w14:paraId="6C700B13" w14:textId="72119555" w:rsidR="00773236" w:rsidRPr="00DB3AFA" w:rsidRDefault="00C23556" w:rsidP="00C23556">
      <w:pPr>
        <w:ind w:left="1843"/>
        <w:jc w:val="both"/>
      </w:pPr>
      <w:proofErr w:type="gramStart"/>
      <w:r>
        <w:rPr>
          <w:b/>
        </w:rPr>
        <w:t>a</w:t>
      </w:r>
      <w:proofErr w:type="gramEnd"/>
      <w:r w:rsidRPr="00A07B92">
        <w:rPr>
          <w:b/>
        </w:rPr>
        <w:t>)</w:t>
      </w:r>
      <w:r>
        <w:t> </w:t>
      </w:r>
      <w:r w:rsidR="00A319C6" w:rsidRPr="00DB3AFA">
        <w:t xml:space="preserve">FTTH pont-multipont hálózatra történő váltás esetén a </w:t>
      </w:r>
      <w:r w:rsidR="00FB172C" w:rsidRPr="004053D4">
        <w:t>GPON Előfizetői Szakasz Teljes Átengedése</w:t>
      </w:r>
      <w:r w:rsidR="00FB172C" w:rsidRPr="00DB3AFA" w:rsidDel="00FB172C">
        <w:t xml:space="preserve"> </w:t>
      </w:r>
      <w:r w:rsidR="00A319C6" w:rsidRPr="00DB3AFA">
        <w:t>szolgáltatást;</w:t>
      </w:r>
    </w:p>
    <w:p w14:paraId="76DFD012" w14:textId="77777777" w:rsidR="00C23556" w:rsidRDefault="00C23556" w:rsidP="00C23556">
      <w:pPr>
        <w:ind w:left="1843"/>
        <w:jc w:val="both"/>
      </w:pPr>
    </w:p>
    <w:p w14:paraId="2165DBA1" w14:textId="67465824" w:rsidR="00773236" w:rsidRDefault="00C23556" w:rsidP="00C23556">
      <w:pPr>
        <w:ind w:left="1843"/>
        <w:jc w:val="both"/>
      </w:pPr>
      <w:r>
        <w:rPr>
          <w:b/>
        </w:rPr>
        <w:t>b</w:t>
      </w:r>
      <w:r w:rsidRPr="00A07B92">
        <w:rPr>
          <w:b/>
        </w:rPr>
        <w:t>)</w:t>
      </w:r>
      <w:r>
        <w:t> </w:t>
      </w:r>
      <w:r w:rsidR="00A319C6" w:rsidRPr="00DB3AFA">
        <w:t xml:space="preserve">FTTB és FTTC hálózatra történő váltás esetén a Réz Érpáras Helyi </w:t>
      </w:r>
      <w:proofErr w:type="spellStart"/>
      <w:r w:rsidR="00A319C6" w:rsidRPr="00DB3AFA">
        <w:t>Alhurok</w:t>
      </w:r>
      <w:proofErr w:type="spellEnd"/>
      <w:r w:rsidR="00A319C6" w:rsidRPr="00DB3AFA">
        <w:t xml:space="preserve"> Átengedést.</w:t>
      </w:r>
    </w:p>
    <w:p w14:paraId="55F7B95A" w14:textId="77777777" w:rsidR="00C23556" w:rsidRDefault="00C23556" w:rsidP="00C23556">
      <w:pPr>
        <w:ind w:left="1843"/>
        <w:jc w:val="both"/>
      </w:pPr>
    </w:p>
    <w:p w14:paraId="5BA77AF1" w14:textId="0A8B5CFB" w:rsidR="00773236" w:rsidRDefault="00C23556" w:rsidP="00C23556">
      <w:pPr>
        <w:ind w:left="1843"/>
        <w:jc w:val="both"/>
      </w:pPr>
      <w:r>
        <w:rPr>
          <w:b/>
        </w:rPr>
        <w:t>c</w:t>
      </w:r>
      <w:r w:rsidRPr="00A07B92">
        <w:rPr>
          <w:b/>
        </w:rPr>
        <w:t>)</w:t>
      </w:r>
      <w:r>
        <w:t> </w:t>
      </w:r>
      <w:r w:rsidR="00A319C6" w:rsidRPr="00DB3AFA">
        <w:t xml:space="preserve">HFC hálózatra történő váltás esetén </w:t>
      </w:r>
      <w:r w:rsidR="00666CF7">
        <w:t xml:space="preserve">HFC </w:t>
      </w:r>
      <w:r w:rsidR="00666CF7" w:rsidRPr="004053D4">
        <w:t>Előfizetői Szakasz Teljes Átengedése</w:t>
      </w:r>
      <w:r w:rsidR="00666CF7" w:rsidRPr="00DB3AFA" w:rsidDel="00FB172C">
        <w:t xml:space="preserve"> </w:t>
      </w:r>
      <w:r w:rsidR="00056CF3">
        <w:t xml:space="preserve">valamint </w:t>
      </w:r>
      <w:r w:rsidR="00A319C6" w:rsidRPr="00DB3AFA">
        <w:t>a Közeli Bitfolyam Hozzáférést</w:t>
      </w:r>
      <w:r w:rsidR="00666CF7">
        <w:t xml:space="preserve"> </w:t>
      </w:r>
      <w:r w:rsidR="00666CF7" w:rsidRPr="004053D4">
        <w:t>Kábelhálózati Környezetben</w:t>
      </w:r>
      <w:r w:rsidR="00A319C6" w:rsidRPr="00DB3AFA">
        <w:t xml:space="preserve">. </w:t>
      </w:r>
    </w:p>
    <w:p w14:paraId="2ABC6350" w14:textId="68927BC4" w:rsidR="00773236" w:rsidRPr="00DB3AFA" w:rsidRDefault="00773236">
      <w:pPr>
        <w:jc w:val="both"/>
      </w:pPr>
    </w:p>
    <w:p w14:paraId="183AB16E" w14:textId="09F8D9CB" w:rsidR="00773236" w:rsidRPr="00DB3AFA" w:rsidRDefault="00E05EF2" w:rsidP="00C23556">
      <w:pPr>
        <w:ind w:left="1361"/>
        <w:jc w:val="both"/>
      </w:pPr>
      <w:r w:rsidRPr="00E05EF2">
        <w:rPr>
          <w:b/>
        </w:rPr>
        <w:t>VIII</w:t>
      </w:r>
      <w:r w:rsidR="00A319C6" w:rsidRPr="00E05EF2">
        <w:rPr>
          <w:b/>
        </w:rPr>
        <w:t>.1.2.2.</w:t>
      </w:r>
      <w:r w:rsidR="00C23556">
        <w:rPr>
          <w:b/>
        </w:rPr>
        <w:t>2 </w:t>
      </w:r>
      <w:r w:rsidR="00A319C6" w:rsidRPr="00DB3AFA">
        <w:t xml:space="preserve">Ha a hozzáférési ponton fizikai szintű hozzáférési szolgáltatás tekintetében nincs igénybevétel, akkor Magyar Telekom a visszavonással kapcsolatos szándékát köteles a visszavonás tervezett időpontja előtt 6 hónappal bejelenteni a Hatóságnak és a meghatározott tájékoztatást köteles a honlapján közzétenni. A bejelentésre csak akkor kerülhet sor, ha az </w:t>
      </w:r>
      <w:r>
        <w:lastRenderedPageBreak/>
        <w:t>VIII</w:t>
      </w:r>
      <w:r w:rsidR="00A319C6" w:rsidRPr="00DB3AFA">
        <w:t xml:space="preserve">.1.2.2.1. </w:t>
      </w:r>
      <w:proofErr w:type="gramStart"/>
      <w:r w:rsidR="00A319C6" w:rsidRPr="00DB3AFA">
        <w:t>pontban</w:t>
      </w:r>
      <w:proofErr w:type="gramEnd"/>
      <w:r w:rsidR="00A319C6" w:rsidRPr="00DB3AFA">
        <w:t xml:space="preserve"> meghatározott alternatív hozzáférési szolgáltatások a Jogosult számára a visszavonással érintett területen elérhetővé váltak. A hozzáférés lehetőségét Magyar Telekom a bejelentést követően 6 hónappal megszüntetheti, valamint a bejelentést követően nem köteles a visszavonással érintett hozzáférési hálózati rész tekintetében új igényeket fogadni. </w:t>
      </w:r>
    </w:p>
    <w:p w14:paraId="1EB599BC" w14:textId="77777777" w:rsidR="00773236" w:rsidRPr="00DB3AFA" w:rsidRDefault="00773236">
      <w:pPr>
        <w:jc w:val="both"/>
      </w:pPr>
    </w:p>
    <w:p w14:paraId="37D793CB" w14:textId="05267B98" w:rsidR="00773236" w:rsidRPr="00DB3AFA" w:rsidRDefault="00E05EF2" w:rsidP="00C23556">
      <w:pPr>
        <w:ind w:left="1361"/>
        <w:jc w:val="both"/>
      </w:pPr>
      <w:r w:rsidRPr="00E05EF2">
        <w:rPr>
          <w:b/>
        </w:rPr>
        <w:t>VIII</w:t>
      </w:r>
      <w:r w:rsidR="00A319C6" w:rsidRPr="00E05EF2">
        <w:rPr>
          <w:b/>
        </w:rPr>
        <w:t>.1.2.2.</w:t>
      </w:r>
      <w:r w:rsidR="00C23556">
        <w:rPr>
          <w:b/>
        </w:rPr>
        <w:t>3 </w:t>
      </w:r>
      <w:r w:rsidR="00A319C6" w:rsidRPr="00DB3AFA">
        <w:t xml:space="preserve">Ha a hozzáférési ponton fizikai szintű hozzáférési szolgáltatás tekintetében van igénybevétel, akkor Magyar Telekom a visszavonással kapcsolatos szándékát köteles a visszavonás tervezett időpontja előtt 2 évvel bejelenteni a Hatóságnak és a </w:t>
      </w:r>
      <w:r w:rsidR="005D6ADC">
        <w:t>VIII.1.3.</w:t>
      </w:r>
      <w:r w:rsidR="005D6ADC" w:rsidRPr="00DB3AFA">
        <w:t xml:space="preserve"> </w:t>
      </w:r>
      <w:proofErr w:type="gramStart"/>
      <w:r w:rsidR="00A319C6" w:rsidRPr="00DB3AFA">
        <w:t>pontban</w:t>
      </w:r>
      <w:proofErr w:type="gramEnd"/>
      <w:r w:rsidR="00A319C6" w:rsidRPr="00DB3AFA">
        <w:t xml:space="preserve"> meghatározott tájékoztatást köteles a honlapján közzétenni. A visszavonás szándékáról a hozzáféréseken szolgáltatást nyújtó Jogosultat is értesíteni kell. Magyar Telekom a bejelentést követően 2 évvel visszavonhatja a hozzáférést. Magyar Telekom a visszavonást legalább 12 hónappal megelőzően köteles biztosítani, hogy az alternatív hozzáférési </w:t>
      </w:r>
      <w:proofErr w:type="gramStart"/>
      <w:r w:rsidR="00A319C6" w:rsidRPr="00DB3AFA">
        <w:t>szolgáltatás(</w:t>
      </w:r>
      <w:proofErr w:type="gramEnd"/>
      <w:r w:rsidR="00A319C6" w:rsidRPr="00DB3AFA">
        <w:t xml:space="preserve">ok) a </w:t>
      </w:r>
      <w:proofErr w:type="spellStart"/>
      <w:r w:rsidR="00A319C6" w:rsidRPr="00DB3AFA">
        <w:t>MARUO-ban</w:t>
      </w:r>
      <w:proofErr w:type="spellEnd"/>
      <w:r w:rsidR="00A319C6" w:rsidRPr="00DB3AFA">
        <w:t xml:space="preserve"> megajánlott szolgáltatásként a visszavonással érintett földrajzi területen a Jogosult által igénybe vehetőek legyenek és ezzel </w:t>
      </w:r>
      <w:proofErr w:type="spellStart"/>
      <w:r w:rsidR="00A319C6" w:rsidRPr="00DB3AFA">
        <w:t>egyidőben</w:t>
      </w:r>
      <w:proofErr w:type="spellEnd"/>
      <w:r w:rsidR="00A319C6" w:rsidRPr="00DB3AFA">
        <w:t xml:space="preserve"> köteles tájékoztatni a tőle igénybe vett hozzáféréseken szolgáltatást nyújtó Jogosultat az alternatív hozzáférési szolgáltatások elérhetőségéről. A visszavonást megelőző 12 hónapban Magyar Telekom nem köteles a visszavonással érintett hozzáférési szolgáltatás és hozzáférési pont tekintetében új igényeket befogadni.</w:t>
      </w:r>
    </w:p>
    <w:p w14:paraId="644DAC0F" w14:textId="77777777" w:rsidR="00773236" w:rsidRPr="00DB3AFA" w:rsidRDefault="00773236">
      <w:pPr>
        <w:jc w:val="both"/>
      </w:pPr>
    </w:p>
    <w:p w14:paraId="12CEA913" w14:textId="1F86CBB2" w:rsidR="00773236" w:rsidRPr="00DB3AFA" w:rsidRDefault="00E05EF2" w:rsidP="00C23556">
      <w:pPr>
        <w:ind w:left="1361"/>
        <w:jc w:val="both"/>
      </w:pPr>
      <w:r w:rsidRPr="00E05EF2">
        <w:rPr>
          <w:b/>
        </w:rPr>
        <w:t>VIII</w:t>
      </w:r>
      <w:r w:rsidR="00A319C6" w:rsidRPr="00E05EF2">
        <w:rPr>
          <w:b/>
        </w:rPr>
        <w:t>.1.2.2.</w:t>
      </w:r>
      <w:r w:rsidR="00C23556">
        <w:rPr>
          <w:b/>
        </w:rPr>
        <w:t>4 </w:t>
      </w:r>
      <w:r w:rsidR="00A319C6" w:rsidRPr="00DB3AFA">
        <w:t>Ha a hozzáférési ponton fizikai szintű hozzáférési szolgáltatás tekintetében van igénybevétel, akkor Magyar Telekom az alternatív szolgált</w:t>
      </w:r>
      <w:r w:rsidR="00677478">
        <w:t xml:space="preserve">atások rendelkezésre állására, </w:t>
      </w:r>
      <w:r w:rsidR="00A319C6" w:rsidRPr="00DB3AFA">
        <w:t xml:space="preserve">bejelentésre és visszavonásra meghatározott határidőktől eltérhet, ha Magyar Telekom és a </w:t>
      </w:r>
      <w:proofErr w:type="gramStart"/>
      <w:r w:rsidR="00A319C6" w:rsidRPr="00DB3AFA">
        <w:t>Jogosult(</w:t>
      </w:r>
      <w:proofErr w:type="spellStart"/>
      <w:proofErr w:type="gramEnd"/>
      <w:r w:rsidR="00A319C6" w:rsidRPr="00DB3AFA">
        <w:t>ak</w:t>
      </w:r>
      <w:proofErr w:type="spellEnd"/>
      <w:r w:rsidR="00A319C6" w:rsidRPr="00DB3AFA">
        <w:t xml:space="preserve">) a visszavonás, illetve – erre vonatkozó </w:t>
      </w:r>
      <w:proofErr w:type="spellStart"/>
      <w:r w:rsidR="00A319C6" w:rsidRPr="00DB3AFA">
        <w:t>jogosulti</w:t>
      </w:r>
      <w:proofErr w:type="spellEnd"/>
      <w:r w:rsidR="00A319C6" w:rsidRPr="00DB3AFA">
        <w:t xml:space="preserve"> igény esetén – az alternatív szolgáltatás igénybevétele tekintetében rövidebb, kölcsönösen elfogadható időpontban megállapodnak. Ebben az esetben a bejelentést, </w:t>
      </w:r>
      <w:proofErr w:type="gramStart"/>
      <w:r w:rsidR="00A319C6" w:rsidRPr="00DB3AFA">
        <w:t>valamint   tájékoztatás</w:t>
      </w:r>
      <w:proofErr w:type="gramEnd"/>
      <w:r w:rsidR="00A319C6" w:rsidRPr="00DB3AFA">
        <w:t xml:space="preserve"> közzétételét és az alternatív hozzáférési szolgáltatások </w:t>
      </w:r>
      <w:proofErr w:type="spellStart"/>
      <w:r w:rsidR="00A319C6" w:rsidRPr="00DB3AFA">
        <w:t>MARUO-ban</w:t>
      </w:r>
      <w:proofErr w:type="spellEnd"/>
      <w:r w:rsidR="00A319C6" w:rsidRPr="00DB3AFA">
        <w:t xml:space="preserve"> megajánlott szolgáltatásként való igénybevehetőségének biztosítását követően leghamarabb 6 hónappal vonható vissza a hozzáférés. A visszavonás 6 hónapos előzetes bejelentésére csak azt követően kerülhet sor, hogy Magyar Telekom valamennyi érintett Jogosulttal megegyezett a visszavonás feltételeiről és az alternatív hozzáférési szolgáltatások a Jogosult számára elérhetővé váltak. A bejelentést követően Magyar Telekom nem köteles a visszavonással érintett hozzáférési szolgáltatás és hozzáférési pont tekintetében új igényeket befogadni.</w:t>
      </w:r>
    </w:p>
    <w:p w14:paraId="1D38E76A" w14:textId="77777777" w:rsidR="00773236" w:rsidRPr="00DB3AFA" w:rsidRDefault="00773236">
      <w:pPr>
        <w:jc w:val="both"/>
      </w:pPr>
    </w:p>
    <w:p w14:paraId="2B12991D" w14:textId="0BF047B1" w:rsidR="00773236" w:rsidRPr="00DB3AFA" w:rsidRDefault="00E05EF2" w:rsidP="00C23556">
      <w:pPr>
        <w:ind w:left="1361"/>
        <w:jc w:val="both"/>
      </w:pPr>
      <w:r w:rsidRPr="00E05EF2">
        <w:rPr>
          <w:b/>
        </w:rPr>
        <w:t>VIII</w:t>
      </w:r>
      <w:r w:rsidR="00A319C6" w:rsidRPr="00E05EF2">
        <w:rPr>
          <w:b/>
        </w:rPr>
        <w:t>.1.2.2.</w:t>
      </w:r>
      <w:r w:rsidR="00C23556">
        <w:rPr>
          <w:b/>
        </w:rPr>
        <w:t>5 </w:t>
      </w:r>
      <w:r w:rsidR="00A319C6" w:rsidRPr="00DB3AFA">
        <w:t xml:space="preserve">Ha a visszavonással érintett hozzáférést igénybe vevő Jogosult a megszűnő hozzáférés helyett </w:t>
      </w:r>
      <w:r w:rsidR="00A319C6">
        <w:t xml:space="preserve">a </w:t>
      </w:r>
      <w:bookmarkStart w:id="86" w:name="OLE_LINK7"/>
      <w:r w:rsidR="00A319C6">
        <w:t>Helyi L2 nagykereskedelmi hozzáférés</w:t>
      </w:r>
      <w:bookmarkEnd w:id="86"/>
      <w:r w:rsidR="00A319C6" w:rsidRPr="00DB3AFA">
        <w:t xml:space="preserve"> meghatározott szolgáltatás igénybevételére vonatkozó igényt jelent be és MARUO még nem tartalmazza </w:t>
      </w:r>
      <w:proofErr w:type="gramStart"/>
      <w:r w:rsidR="00A319C6" w:rsidRPr="00DB3AFA">
        <w:t>ezen</w:t>
      </w:r>
      <w:proofErr w:type="gramEnd"/>
      <w:r w:rsidR="00A319C6" w:rsidRPr="00DB3AFA">
        <w:t xml:space="preserve"> szolgáltatás pontos tartalmát, illetve a kapcsolódó szolgáltatásnyújtási feltételeket, akkor Magyar Telekom – a tervezett igénybevételi volumentől függetlenül – köteles a szolgáltatás pontos tartalmát, a szolgáltatásnyújtási feltételeket kidolgozni és ezt követően a </w:t>
      </w:r>
      <w:proofErr w:type="spellStart"/>
      <w:r w:rsidR="00A319C6" w:rsidRPr="00DB3AFA">
        <w:t>MARUO-t</w:t>
      </w:r>
      <w:proofErr w:type="spellEnd"/>
      <w:r w:rsidR="00A319C6" w:rsidRPr="00DB3AFA">
        <w:t xml:space="preserve"> módosítani. Ebben az esetben a korábban biztosított hozzáférés </w:t>
      </w:r>
      <w:r w:rsidR="00A319C6" w:rsidRPr="00DB3AFA">
        <w:lastRenderedPageBreak/>
        <w:t xml:space="preserve">visszavonására leghamarabb a </w:t>
      </w:r>
      <w:r w:rsidR="00A319C6">
        <w:t>Helyi L2 nagykereskedelmi hozzáférés</w:t>
      </w:r>
      <w:r w:rsidR="00A319C6" w:rsidRPr="00DB3AFA">
        <w:t xml:space="preserve"> szolgáltatás referenciaajánlatában megajánlott szolgáltatásként való igénybe vehetőségének biztosítását követően 12 hónappal kerülhet sor.</w:t>
      </w:r>
    </w:p>
    <w:p w14:paraId="2D2B0F87" w14:textId="6B55C28E" w:rsidR="00773236" w:rsidRPr="00AC1B85" w:rsidRDefault="00E05EF2" w:rsidP="00AC1B85">
      <w:pPr>
        <w:pStyle w:val="Cmsor3"/>
      </w:pPr>
      <w:bookmarkStart w:id="87" w:name="_Toc531432691"/>
      <w:r w:rsidRPr="00AC1B85">
        <w:t>VIII</w:t>
      </w:r>
      <w:r w:rsidR="00A319C6" w:rsidRPr="00AC1B85">
        <w:t>.1.3</w:t>
      </w:r>
      <w:r w:rsidR="00C23556">
        <w:t> </w:t>
      </w:r>
      <w:proofErr w:type="gramStart"/>
      <w:r w:rsidR="00A319C6" w:rsidRPr="00AC1B85">
        <w:t>A</w:t>
      </w:r>
      <w:proofErr w:type="gramEnd"/>
      <w:r w:rsidR="00A319C6" w:rsidRPr="00AC1B85">
        <w:t xml:space="preserve"> visszavonás bejelentésével, tájékoztatással kapcsolatos követelmények</w:t>
      </w:r>
      <w:bookmarkEnd w:id="87"/>
      <w:r w:rsidR="00A319C6" w:rsidRPr="00AC1B85">
        <w:t xml:space="preserve"> </w:t>
      </w:r>
    </w:p>
    <w:p w14:paraId="67FF81D0" w14:textId="77777777" w:rsidR="00773236" w:rsidRPr="00DB3AFA" w:rsidRDefault="00773236">
      <w:pPr>
        <w:jc w:val="both"/>
      </w:pPr>
    </w:p>
    <w:p w14:paraId="5023E540" w14:textId="319B3DF4" w:rsidR="00773236" w:rsidRPr="00DB3AFA" w:rsidRDefault="00E05EF2" w:rsidP="00AC1B85">
      <w:pPr>
        <w:ind w:left="1021"/>
        <w:jc w:val="both"/>
      </w:pPr>
      <w:r w:rsidRPr="00E05EF2">
        <w:rPr>
          <w:b/>
        </w:rPr>
        <w:t>VIII</w:t>
      </w:r>
      <w:r w:rsidR="00A319C6" w:rsidRPr="00E05EF2">
        <w:rPr>
          <w:b/>
        </w:rPr>
        <w:t>.1.3.1</w:t>
      </w:r>
      <w:r w:rsidR="00E910DB">
        <w:rPr>
          <w:b/>
        </w:rPr>
        <w:t> </w:t>
      </w:r>
      <w:r w:rsidR="00A319C6" w:rsidRPr="00DB3AFA">
        <w:t xml:space="preserve">Magyar Telekom Hatóságnak tett bejelentésének, valamint a Jogosult számára megküldött, illetve a honlapján elhelyezett tájékoztatása az alábbi információkat tartalmazza: </w:t>
      </w:r>
    </w:p>
    <w:p w14:paraId="0C1E962E" w14:textId="77777777" w:rsidR="00773236" w:rsidRPr="00DB3AFA" w:rsidRDefault="00773236">
      <w:pPr>
        <w:jc w:val="both"/>
      </w:pPr>
    </w:p>
    <w:p w14:paraId="0C741298" w14:textId="6E48602E" w:rsidR="00773236" w:rsidRDefault="00C23556" w:rsidP="00C23556">
      <w:pPr>
        <w:ind w:left="1361"/>
        <w:jc w:val="both"/>
      </w:pPr>
      <w:proofErr w:type="gramStart"/>
      <w:r>
        <w:rPr>
          <w:b/>
        </w:rPr>
        <w:t>a</w:t>
      </w:r>
      <w:proofErr w:type="gramEnd"/>
      <w:r w:rsidRPr="00A07B92">
        <w:rPr>
          <w:b/>
        </w:rPr>
        <w:t>)</w:t>
      </w:r>
      <w:r>
        <w:t> </w:t>
      </w:r>
      <w:proofErr w:type="spellStart"/>
      <w:r w:rsidR="00A319C6" w:rsidRPr="00DB3AFA">
        <w:t>a</w:t>
      </w:r>
      <w:proofErr w:type="spellEnd"/>
      <w:r w:rsidR="00A319C6" w:rsidRPr="00DB3AFA">
        <w:t xml:space="preserve"> visszavonással érintett hozzáférési szolgáltatások megnevezése; </w:t>
      </w:r>
    </w:p>
    <w:p w14:paraId="0837B650" w14:textId="77777777" w:rsidR="00C23556" w:rsidRDefault="00C23556" w:rsidP="00C23556">
      <w:pPr>
        <w:ind w:left="1361"/>
        <w:jc w:val="both"/>
      </w:pPr>
    </w:p>
    <w:p w14:paraId="5BFA0751" w14:textId="1BA78BCB" w:rsidR="00773236" w:rsidRDefault="00C23556" w:rsidP="00C23556">
      <w:pPr>
        <w:ind w:left="1361"/>
        <w:jc w:val="both"/>
      </w:pPr>
      <w:r>
        <w:rPr>
          <w:b/>
        </w:rPr>
        <w:t>b</w:t>
      </w:r>
      <w:r w:rsidRPr="00A07B92">
        <w:rPr>
          <w:b/>
        </w:rPr>
        <w:t>)</w:t>
      </w:r>
      <w:r>
        <w:t> </w:t>
      </w:r>
      <w:r w:rsidR="00A319C6" w:rsidRPr="00DB3AFA">
        <w:t xml:space="preserve">a visszavonással érintett földrajzi terület oly módon, hogy az alapján az érintett Előfizetői Hozzáférési Pontok pontosan beazonosíthatóak legyenek; </w:t>
      </w:r>
    </w:p>
    <w:p w14:paraId="7E85DC95" w14:textId="77777777" w:rsidR="00C23556" w:rsidRDefault="00C23556" w:rsidP="00C23556">
      <w:pPr>
        <w:ind w:left="1361"/>
        <w:jc w:val="both"/>
      </w:pPr>
    </w:p>
    <w:p w14:paraId="21F78DD0" w14:textId="3D3EF5B2" w:rsidR="00773236" w:rsidRDefault="00C23556" w:rsidP="00C23556">
      <w:pPr>
        <w:ind w:left="1361"/>
        <w:jc w:val="both"/>
      </w:pPr>
      <w:r>
        <w:rPr>
          <w:b/>
        </w:rPr>
        <w:t>c</w:t>
      </w:r>
      <w:r w:rsidRPr="00A07B92">
        <w:rPr>
          <w:b/>
        </w:rPr>
        <w:t>)</w:t>
      </w:r>
      <w:r>
        <w:t> </w:t>
      </w:r>
      <w:r w:rsidR="00A319C6" w:rsidRPr="00DB3AFA">
        <w:t>a visszavonás</w:t>
      </w:r>
      <w:r w:rsidR="00E910DB">
        <w:t>s</w:t>
      </w:r>
      <w:r w:rsidR="00A319C6" w:rsidRPr="00DB3AFA">
        <w:t xml:space="preserve">al érintett hozzáférési pontok, helymegosztási helyszínek; </w:t>
      </w:r>
    </w:p>
    <w:p w14:paraId="04292BD7" w14:textId="77777777" w:rsidR="00C23556" w:rsidRDefault="00C23556" w:rsidP="00C23556">
      <w:pPr>
        <w:ind w:left="1361"/>
        <w:jc w:val="both"/>
      </w:pPr>
    </w:p>
    <w:p w14:paraId="310820CE" w14:textId="4AB904FD" w:rsidR="00773236" w:rsidRDefault="00C23556" w:rsidP="00C23556">
      <w:pPr>
        <w:ind w:left="1361"/>
        <w:jc w:val="both"/>
      </w:pPr>
      <w:r>
        <w:rPr>
          <w:b/>
        </w:rPr>
        <w:t>d</w:t>
      </w:r>
      <w:r w:rsidRPr="00A07B92">
        <w:rPr>
          <w:b/>
        </w:rPr>
        <w:t>)</w:t>
      </w:r>
      <w:r>
        <w:t> </w:t>
      </w:r>
      <w:r w:rsidR="00A319C6" w:rsidRPr="00DB3AFA">
        <w:t xml:space="preserve">a visszavonás pontos dátuma, illetve ütemezése; </w:t>
      </w:r>
    </w:p>
    <w:p w14:paraId="61E15963" w14:textId="77777777" w:rsidR="00C23556" w:rsidRDefault="00C23556" w:rsidP="00C23556">
      <w:pPr>
        <w:ind w:left="1361"/>
        <w:jc w:val="both"/>
      </w:pPr>
    </w:p>
    <w:p w14:paraId="1FDF5A2D" w14:textId="3A140CC5" w:rsidR="00773236" w:rsidRDefault="00C23556" w:rsidP="00C23556">
      <w:pPr>
        <w:ind w:left="1361"/>
        <w:jc w:val="both"/>
      </w:pPr>
      <w:proofErr w:type="gramStart"/>
      <w:r>
        <w:rPr>
          <w:b/>
        </w:rPr>
        <w:t>e</w:t>
      </w:r>
      <w:proofErr w:type="gramEnd"/>
      <w:r w:rsidRPr="00A07B92">
        <w:rPr>
          <w:b/>
        </w:rPr>
        <w:t>)</w:t>
      </w:r>
      <w:r>
        <w:t> </w:t>
      </w:r>
      <w:r w:rsidR="00A319C6" w:rsidRPr="00DB3AFA">
        <w:t>Technológiai migráció és vektoring megoldás alkalmazása miatti visszavonás esetén ezen felül a visszavonással érintett földrajzi területen a visszavonást követően elérhető alternatív hozzáférési szolgáltatások felsorolása.</w:t>
      </w:r>
    </w:p>
    <w:p w14:paraId="569333EF" w14:textId="77777777" w:rsidR="00773236" w:rsidRPr="00DB3AFA" w:rsidRDefault="00773236">
      <w:pPr>
        <w:jc w:val="both"/>
      </w:pPr>
    </w:p>
    <w:p w14:paraId="683C2B84" w14:textId="02195006" w:rsidR="00773236" w:rsidRPr="00DB3AFA" w:rsidRDefault="00E05EF2" w:rsidP="00AC1B85">
      <w:pPr>
        <w:ind w:left="1021"/>
        <w:jc w:val="both"/>
      </w:pPr>
      <w:r w:rsidRPr="00E05EF2">
        <w:rPr>
          <w:b/>
        </w:rPr>
        <w:t>VIII</w:t>
      </w:r>
      <w:r w:rsidR="00A319C6" w:rsidRPr="00E05EF2">
        <w:rPr>
          <w:b/>
        </w:rPr>
        <w:t>.1.3.2</w:t>
      </w:r>
      <w:r w:rsidR="00E910DB">
        <w:rPr>
          <w:b/>
        </w:rPr>
        <w:t> </w:t>
      </w:r>
      <w:r w:rsidR="00A319C6" w:rsidRPr="00DB3AFA">
        <w:t>Magyar Telekom köteles honlapján folyamatosan aktualizálva, azonos elérési helyen közzétenni a hozzáférések visszavonására vonatkozó ütemtervet, technológiai migráció és vektoring megoldás alkalmazása miatti visszavonás esetén feltüntetve az adott területen elérhető alternatív szolgáltatásokat és az azokhoz való hozzáférési lehetőségeket. Magyar Te</w:t>
      </w:r>
      <w:r w:rsidR="00A150F6">
        <w:t>l</w:t>
      </w:r>
      <w:r w:rsidR="00A319C6" w:rsidRPr="00DB3AFA">
        <w:t xml:space="preserve">ekomnak a frissítéseket a visszavonás bejelentésére, illetve az alternatív szolgáltatás megajánlására vonatkozóan előírt határidőkkel összhangban kell elvégeznie. </w:t>
      </w:r>
    </w:p>
    <w:p w14:paraId="675E6308" w14:textId="77777777" w:rsidR="00773236" w:rsidRPr="00DB3AFA" w:rsidRDefault="00773236">
      <w:pPr>
        <w:jc w:val="both"/>
      </w:pPr>
    </w:p>
    <w:p w14:paraId="2B0A2251" w14:textId="7B4911DB" w:rsidR="00773236" w:rsidRPr="00DB3AFA" w:rsidRDefault="00E05EF2" w:rsidP="00AC1B85">
      <w:pPr>
        <w:ind w:left="1021"/>
        <w:jc w:val="both"/>
      </w:pPr>
      <w:r w:rsidRPr="00E05EF2">
        <w:rPr>
          <w:b/>
        </w:rPr>
        <w:t>VIII</w:t>
      </w:r>
      <w:r w:rsidR="00A319C6" w:rsidRPr="00E05EF2">
        <w:rPr>
          <w:b/>
        </w:rPr>
        <w:t>.1.3.3</w:t>
      </w:r>
      <w:r w:rsidR="00E910DB">
        <w:rPr>
          <w:b/>
        </w:rPr>
        <w:t> </w:t>
      </w:r>
      <w:r w:rsidR="00A319C6" w:rsidRPr="00DB3AFA">
        <w:t>Az igénybevétellel érintett hozzáférési lehetőség Magyar Telekom és Jogosult megállapodása alapján történő korábbi megszüntetése esetén Magyar Telekom a bejelentésében köteles megjelölni a visszavonás által érintett Jogosultat, illetve a bejelentéséhez köteles csatolni az érintett Jogosult nyilatkozatát arról, hogy a hozzáférési lehetőség korábbi megszüntetéséhez hozzájárulnak.</w:t>
      </w:r>
    </w:p>
    <w:p w14:paraId="4C2F443B" w14:textId="4F1940D0" w:rsidR="00773236" w:rsidRPr="00AC1B85" w:rsidRDefault="00E05EF2" w:rsidP="00AC1B85">
      <w:pPr>
        <w:pStyle w:val="Cmsor3"/>
      </w:pPr>
      <w:bookmarkStart w:id="88" w:name="_Toc531432692"/>
      <w:r w:rsidRPr="00AC1B85">
        <w:t>VIII</w:t>
      </w:r>
      <w:r w:rsidR="00A319C6" w:rsidRPr="00AC1B85">
        <w:t>.1.4</w:t>
      </w:r>
      <w:r w:rsidR="00E910DB">
        <w:t> </w:t>
      </w:r>
      <w:r w:rsidR="00A319C6" w:rsidRPr="00AC1B85">
        <w:t>Korábban biztosított Közeli Bitfolyam hozzáférés visszavonása</w:t>
      </w:r>
      <w:bookmarkEnd w:id="88"/>
    </w:p>
    <w:p w14:paraId="4C59590F" w14:textId="77777777" w:rsidR="00773236" w:rsidRDefault="00773236">
      <w:pPr>
        <w:pBdr>
          <w:top w:val="none" w:sz="0" w:space="0" w:color="auto"/>
          <w:left w:val="none" w:sz="0" w:space="0" w:color="auto"/>
          <w:bottom w:val="none" w:sz="0" w:space="0" w:color="auto"/>
          <w:right w:val="none" w:sz="0" w:space="0" w:color="auto"/>
          <w:between w:val="none" w:sz="0" w:space="0" w:color="auto"/>
        </w:pBdr>
        <w:rPr>
          <w:color w:val="auto"/>
        </w:rPr>
      </w:pPr>
    </w:p>
    <w:p w14:paraId="1ABA752F" w14:textId="4839CA6A" w:rsidR="00773236" w:rsidRDefault="00E05EF2" w:rsidP="00AC1B85">
      <w:pPr>
        <w:ind w:left="1021"/>
        <w:jc w:val="both"/>
        <w:rPr>
          <w:color w:val="auto"/>
        </w:rPr>
      </w:pPr>
      <w:r w:rsidRPr="00E05EF2">
        <w:rPr>
          <w:b/>
        </w:rPr>
        <w:t>VIII</w:t>
      </w:r>
      <w:r w:rsidR="00A319C6" w:rsidRPr="00E05EF2">
        <w:rPr>
          <w:b/>
        </w:rPr>
        <w:t>.1.4.1</w:t>
      </w:r>
      <w:r w:rsidR="00E910DB">
        <w:rPr>
          <w:b/>
        </w:rPr>
        <w:t> </w:t>
      </w:r>
      <w:proofErr w:type="gramStart"/>
      <w:r w:rsidR="00A319C6">
        <w:t>A</w:t>
      </w:r>
      <w:proofErr w:type="gramEnd"/>
      <w:r w:rsidR="00A319C6">
        <w:t xml:space="preserve"> Magyar Telekom által kialakított, illetve megajánlott Közeli Bitfolyam hozzáférést az a következő esetekben vonhatja vissza:</w:t>
      </w:r>
    </w:p>
    <w:p w14:paraId="7E2E52A7" w14:textId="77777777" w:rsidR="00773236" w:rsidRDefault="00A319C6">
      <w:pPr>
        <w:pBdr>
          <w:top w:val="none" w:sz="0" w:space="0" w:color="auto"/>
          <w:left w:val="none" w:sz="0" w:space="0" w:color="auto"/>
          <w:bottom w:val="none" w:sz="0" w:space="0" w:color="auto"/>
          <w:right w:val="none" w:sz="0" w:space="0" w:color="auto"/>
          <w:between w:val="none" w:sz="0" w:space="0" w:color="auto"/>
        </w:pBdr>
        <w:jc w:val="both"/>
        <w:rPr>
          <w:color w:val="auto"/>
        </w:rPr>
      </w:pPr>
      <w:r>
        <w:t xml:space="preserve"> </w:t>
      </w:r>
    </w:p>
    <w:p w14:paraId="5225D4EA" w14:textId="611EF201" w:rsidR="00773236" w:rsidRDefault="00C23556" w:rsidP="00C23556">
      <w:pPr>
        <w:ind w:left="1361"/>
        <w:jc w:val="both"/>
      </w:pPr>
      <w:proofErr w:type="gramStart"/>
      <w:r>
        <w:rPr>
          <w:b/>
        </w:rPr>
        <w:lastRenderedPageBreak/>
        <w:t>a</w:t>
      </w:r>
      <w:proofErr w:type="gramEnd"/>
      <w:r w:rsidRPr="00A07B92">
        <w:rPr>
          <w:b/>
        </w:rPr>
        <w:t>)</w:t>
      </w:r>
      <w:r>
        <w:t> </w:t>
      </w:r>
      <w:r w:rsidR="00A319C6">
        <w:t xml:space="preserve">ha Magyar Telekom az adott hozzáférési </w:t>
      </w:r>
      <w:proofErr w:type="spellStart"/>
      <w:r w:rsidR="00A319C6">
        <w:t>aggregációs</w:t>
      </w:r>
      <w:proofErr w:type="spellEnd"/>
      <w:r w:rsidR="00A319C6">
        <w:t xml:space="preserve"> pontjához tartozó teljes szolgáltatási területén megszünteti a helyhez kötött kiskereskedelmi internet hozzáférési szolgáltatás saját maga által történő nyújtását és az adott hozzáférési </w:t>
      </w:r>
      <w:proofErr w:type="spellStart"/>
      <w:r w:rsidR="00A319C6">
        <w:t>aggregációs</w:t>
      </w:r>
      <w:proofErr w:type="spellEnd"/>
      <w:r w:rsidR="00A319C6">
        <w:t xml:space="preserve"> pontjához tartozó teljes szolgáltatási területén más szolgáltató számára sem teszi lehetővé a hálózatának felhasználásával a helyhez kötött kiskereskedelmi internet hozzáférési szolgáltatás nyújtását; </w:t>
      </w:r>
    </w:p>
    <w:p w14:paraId="106605C7" w14:textId="77777777" w:rsidR="00773236" w:rsidRDefault="00773236">
      <w:pPr>
        <w:pStyle w:val="Listaszerbekezds"/>
        <w:pBdr>
          <w:top w:val="none" w:sz="0" w:space="0" w:color="auto"/>
          <w:left w:val="none" w:sz="0" w:space="0" w:color="auto"/>
          <w:bottom w:val="none" w:sz="0" w:space="0" w:color="auto"/>
          <w:right w:val="none" w:sz="0" w:space="0" w:color="auto"/>
          <w:between w:val="none" w:sz="0" w:space="0" w:color="auto"/>
        </w:pBdr>
        <w:jc w:val="both"/>
        <w:textAlignment w:val="baseline"/>
      </w:pPr>
    </w:p>
    <w:p w14:paraId="34F864EE" w14:textId="2223D28E" w:rsidR="00773236" w:rsidRDefault="00C23556" w:rsidP="00C23556">
      <w:pPr>
        <w:ind w:left="1361"/>
        <w:jc w:val="both"/>
      </w:pPr>
      <w:r>
        <w:rPr>
          <w:b/>
        </w:rPr>
        <w:t>b</w:t>
      </w:r>
      <w:r w:rsidRPr="00A07B92">
        <w:rPr>
          <w:b/>
        </w:rPr>
        <w:t>)</w:t>
      </w:r>
      <w:r>
        <w:t> </w:t>
      </w:r>
      <w:r w:rsidR="00A319C6">
        <w:t xml:space="preserve">Ha a Magyar Telekom adott hozzáférési </w:t>
      </w:r>
      <w:proofErr w:type="spellStart"/>
      <w:r w:rsidR="00A319C6">
        <w:t>aggregációs</w:t>
      </w:r>
      <w:proofErr w:type="spellEnd"/>
      <w:r w:rsidR="00A319C6">
        <w:t xml:space="preserve"> pontjához tartozó teljes szolgáltatási területén a Jogosult számára elérhetővé válik a Helyi L2 nagykereskedelmi hozzáférés.</w:t>
      </w:r>
    </w:p>
    <w:p w14:paraId="3844DCCC" w14:textId="77777777" w:rsidR="00773236" w:rsidRDefault="00773236">
      <w:pPr>
        <w:pBdr>
          <w:top w:val="none" w:sz="0" w:space="0" w:color="auto"/>
          <w:left w:val="none" w:sz="0" w:space="0" w:color="auto"/>
          <w:bottom w:val="none" w:sz="0" w:space="0" w:color="auto"/>
          <w:right w:val="none" w:sz="0" w:space="0" w:color="auto"/>
          <w:between w:val="none" w:sz="0" w:space="0" w:color="auto"/>
        </w:pBdr>
        <w:rPr>
          <w:color w:val="auto"/>
        </w:rPr>
      </w:pPr>
    </w:p>
    <w:p w14:paraId="44D74BE3" w14:textId="5026C476" w:rsidR="00773236" w:rsidRDefault="00E05EF2" w:rsidP="00C23556">
      <w:pPr>
        <w:ind w:left="1701"/>
        <w:jc w:val="both"/>
        <w:rPr>
          <w:color w:val="auto"/>
        </w:rPr>
      </w:pPr>
      <w:r w:rsidRPr="00E05EF2">
        <w:rPr>
          <w:b/>
        </w:rPr>
        <w:t>VIII</w:t>
      </w:r>
      <w:r w:rsidR="00A319C6" w:rsidRPr="00E05EF2">
        <w:rPr>
          <w:b/>
        </w:rPr>
        <w:t>.1.4.1.1</w:t>
      </w:r>
      <w:r w:rsidR="00E910DB">
        <w:t> </w:t>
      </w:r>
      <w:proofErr w:type="gramStart"/>
      <w:r w:rsidR="00A319C6">
        <w:t>A</w:t>
      </w:r>
      <w:proofErr w:type="gramEnd"/>
      <w:r w:rsidR="00A319C6">
        <w:t xml:space="preserve"> szolgáltatásnyújtás megszüntetése miatti Közeli Bitfolyam hozzáférés-visszavonás szabályaira a </w:t>
      </w:r>
      <w:r>
        <w:t>VIII</w:t>
      </w:r>
      <w:r w:rsidR="00A319C6">
        <w:t xml:space="preserve">.1.2.1. </w:t>
      </w:r>
      <w:proofErr w:type="gramStart"/>
      <w:r w:rsidR="00A319C6">
        <w:t>pontban</w:t>
      </w:r>
      <w:proofErr w:type="gramEnd"/>
      <w:r w:rsidR="00A319C6">
        <w:t xml:space="preserve"> foglalt feltételek irányadók.</w:t>
      </w:r>
    </w:p>
    <w:p w14:paraId="12870BC6" w14:textId="77777777" w:rsidR="00773236" w:rsidRDefault="00773236">
      <w:pPr>
        <w:pBdr>
          <w:top w:val="none" w:sz="0" w:space="0" w:color="auto"/>
          <w:left w:val="none" w:sz="0" w:space="0" w:color="auto"/>
          <w:bottom w:val="none" w:sz="0" w:space="0" w:color="auto"/>
          <w:right w:val="none" w:sz="0" w:space="0" w:color="auto"/>
          <w:between w:val="none" w:sz="0" w:space="0" w:color="auto"/>
        </w:pBdr>
        <w:rPr>
          <w:color w:val="auto"/>
        </w:rPr>
      </w:pPr>
    </w:p>
    <w:p w14:paraId="61DB6945" w14:textId="20C76F62" w:rsidR="00773236" w:rsidRDefault="00E05EF2" w:rsidP="00C23556">
      <w:pPr>
        <w:ind w:left="1701"/>
        <w:jc w:val="both"/>
        <w:rPr>
          <w:color w:val="auto"/>
        </w:rPr>
      </w:pPr>
      <w:r w:rsidRPr="00E05EF2">
        <w:rPr>
          <w:b/>
        </w:rPr>
        <w:t>VIII</w:t>
      </w:r>
      <w:r w:rsidR="00A319C6" w:rsidRPr="00E05EF2">
        <w:rPr>
          <w:b/>
        </w:rPr>
        <w:t>.1.4.1.2</w:t>
      </w:r>
      <w:r w:rsidR="00E910DB">
        <w:rPr>
          <w:b/>
        </w:rPr>
        <w:t> </w:t>
      </w:r>
      <w:proofErr w:type="gramStart"/>
      <w:r w:rsidR="00A319C6">
        <w:t>A</w:t>
      </w:r>
      <w:proofErr w:type="gramEnd"/>
      <w:r w:rsidR="00A319C6">
        <w:t xml:space="preserve"> Közeli Bitfolyam hozzáférés, illetve a hozzáférés lehetőség a Helyi L2 nagykereskedelmi hozzáférés elérhetővé válása miatti visszavonásának feltételei:</w:t>
      </w:r>
    </w:p>
    <w:p w14:paraId="39625AB4" w14:textId="77777777" w:rsidR="00773236" w:rsidRDefault="00773236">
      <w:pPr>
        <w:pBdr>
          <w:top w:val="none" w:sz="0" w:space="0" w:color="auto"/>
          <w:left w:val="none" w:sz="0" w:space="0" w:color="auto"/>
          <w:bottom w:val="none" w:sz="0" w:space="0" w:color="auto"/>
          <w:right w:val="none" w:sz="0" w:space="0" w:color="auto"/>
          <w:between w:val="none" w:sz="0" w:space="0" w:color="auto"/>
        </w:pBdr>
        <w:rPr>
          <w:color w:val="auto"/>
        </w:rPr>
      </w:pPr>
    </w:p>
    <w:p w14:paraId="0D3E6EAE" w14:textId="76527309" w:rsidR="00773236" w:rsidRDefault="00E05EF2" w:rsidP="00C23556">
      <w:pPr>
        <w:ind w:left="1985"/>
        <w:jc w:val="both"/>
      </w:pPr>
      <w:r w:rsidRPr="00E05EF2">
        <w:rPr>
          <w:b/>
        </w:rPr>
        <w:t>VIII</w:t>
      </w:r>
      <w:r w:rsidR="00A319C6" w:rsidRPr="00E05EF2">
        <w:rPr>
          <w:b/>
        </w:rPr>
        <w:t>.1.4.1.2.1</w:t>
      </w:r>
      <w:r w:rsidR="00E910DB">
        <w:rPr>
          <w:b/>
        </w:rPr>
        <w:t> </w:t>
      </w:r>
      <w:r w:rsidR="00A319C6">
        <w:t>Visszavonás és alternatív hozzáférési szolgáltatás biztosítása igénybevétellel nem érintett hozzáférési pont esetén:</w:t>
      </w:r>
    </w:p>
    <w:p w14:paraId="2BA660EE" w14:textId="77777777" w:rsidR="00C23556" w:rsidRDefault="00C23556" w:rsidP="00C23556">
      <w:pPr>
        <w:ind w:left="1985"/>
        <w:jc w:val="both"/>
        <w:rPr>
          <w:color w:val="auto"/>
        </w:rPr>
      </w:pPr>
    </w:p>
    <w:p w14:paraId="2F28C109" w14:textId="483C437B" w:rsidR="00773236" w:rsidRDefault="00A319C6" w:rsidP="00C23556">
      <w:pPr>
        <w:ind w:left="1985"/>
        <w:jc w:val="both"/>
        <w:rPr>
          <w:color w:val="auto"/>
        </w:rPr>
      </w:pPr>
      <w:r>
        <w:t xml:space="preserve">Ha a visszavonással érintett hozzáférési </w:t>
      </w:r>
      <w:proofErr w:type="spellStart"/>
      <w:r>
        <w:t>aggregációs</w:t>
      </w:r>
      <w:proofErr w:type="spellEnd"/>
      <w:r>
        <w:t xml:space="preserve"> ponthoz tartozó hozzáférési hálózaton Közeli bitfolyam hozzáférés szolgáltatás tekintetében nincs igénybevétel, akkor a Magyar Telekom azt követően, hogy a Helyi L2 nagykereskedelmi hozzáférés szolgáltatás a Jogosultnak </w:t>
      </w:r>
      <w:proofErr w:type="spellStart"/>
      <w:r>
        <w:t>MARUO-ban</w:t>
      </w:r>
      <w:proofErr w:type="spellEnd"/>
      <w:r>
        <w:t xml:space="preserve"> megajánlott szolgáltatásként elérhetővé vált, visszavonási szándékát 6 hónappal a visszavonás tervezett időpontja előtt bejelenti a Hatóságnak, és ezzel </w:t>
      </w:r>
      <w:proofErr w:type="spellStart"/>
      <w:r>
        <w:t>egyidőben</w:t>
      </w:r>
      <w:proofErr w:type="spellEnd"/>
      <w:r>
        <w:t xml:space="preserve"> a honlapján az </w:t>
      </w:r>
      <w:r w:rsidR="00E05EF2">
        <w:t>VIII</w:t>
      </w:r>
      <w:r>
        <w:t xml:space="preserve">.1.3. </w:t>
      </w:r>
      <w:proofErr w:type="gramStart"/>
      <w:r>
        <w:t>pontnak</w:t>
      </w:r>
      <w:proofErr w:type="gramEnd"/>
      <w:r>
        <w:t xml:space="preserve"> megfelelő tájékoztatást elhelyezi. A Magyar Telekom a hozzáférés lehetőségét a bejelentést követően 6 hónappal megszünteti, és a bejelentést követően nem köteles az érintett hozzáférési szolgáltatás és hozzáférési pont tekintetében új igényeket befogadni.</w:t>
      </w:r>
    </w:p>
    <w:p w14:paraId="4982361C" w14:textId="77777777" w:rsidR="00773236" w:rsidRDefault="00773236">
      <w:pPr>
        <w:pBdr>
          <w:top w:val="none" w:sz="0" w:space="0" w:color="auto"/>
          <w:left w:val="none" w:sz="0" w:space="0" w:color="auto"/>
          <w:bottom w:val="none" w:sz="0" w:space="0" w:color="auto"/>
          <w:right w:val="none" w:sz="0" w:space="0" w:color="auto"/>
          <w:between w:val="none" w:sz="0" w:space="0" w:color="auto"/>
        </w:pBdr>
        <w:rPr>
          <w:color w:val="auto"/>
        </w:rPr>
      </w:pPr>
    </w:p>
    <w:p w14:paraId="2362A0B9" w14:textId="5302E79A" w:rsidR="00773236" w:rsidRDefault="00E05EF2" w:rsidP="00C23556">
      <w:pPr>
        <w:ind w:left="1985"/>
        <w:jc w:val="both"/>
      </w:pPr>
      <w:r w:rsidRPr="00E05EF2">
        <w:rPr>
          <w:b/>
        </w:rPr>
        <w:t>VIII</w:t>
      </w:r>
      <w:r w:rsidR="00A319C6" w:rsidRPr="00E05EF2">
        <w:rPr>
          <w:b/>
        </w:rPr>
        <w:t>.1.4.1.2.2</w:t>
      </w:r>
      <w:r w:rsidR="00E910DB">
        <w:rPr>
          <w:b/>
        </w:rPr>
        <w:t> </w:t>
      </w:r>
      <w:r w:rsidR="00A319C6">
        <w:t>Visszavonás és alternatív hozzáférési szolgáltatás biztosítása igénybevétellel érintett hozzáférési pont esetén:</w:t>
      </w:r>
    </w:p>
    <w:p w14:paraId="67D206AA" w14:textId="77777777" w:rsidR="00C23556" w:rsidRDefault="00C23556" w:rsidP="00C23556">
      <w:pPr>
        <w:ind w:left="1985"/>
        <w:jc w:val="both"/>
        <w:rPr>
          <w:color w:val="auto"/>
        </w:rPr>
      </w:pPr>
    </w:p>
    <w:p w14:paraId="19BC96CD" w14:textId="4540CBF0" w:rsidR="00773236" w:rsidRDefault="00A319C6" w:rsidP="00C23556">
      <w:pPr>
        <w:ind w:left="1985"/>
        <w:jc w:val="both"/>
      </w:pPr>
      <w:r>
        <w:t xml:space="preserve">Ha a visszavonással érintett hozzáférési </w:t>
      </w:r>
      <w:proofErr w:type="spellStart"/>
      <w:r>
        <w:t>aggregációs</w:t>
      </w:r>
      <w:proofErr w:type="spellEnd"/>
      <w:r>
        <w:t xml:space="preserve"> ponthoz tartozó hozzáférési hálózaton Közeli bitfolyam hozzáférés szolgáltatás tekintetében van igénybevétel, akkor a Magyar Telekom a visszavonással kapcsolatos szándékát a visszavonás tervezett időpontja előtt 1 évvel bejelenti a Hatóságnak, és ezzel </w:t>
      </w:r>
      <w:proofErr w:type="spellStart"/>
      <w:r>
        <w:t>egyidőben</w:t>
      </w:r>
      <w:proofErr w:type="spellEnd"/>
      <w:r>
        <w:t xml:space="preserve"> a honlapján a </w:t>
      </w:r>
      <w:r w:rsidR="00E05EF2">
        <w:t>VIII</w:t>
      </w:r>
      <w:r>
        <w:t xml:space="preserve">.1.3. </w:t>
      </w:r>
      <w:proofErr w:type="gramStart"/>
      <w:r>
        <w:t>pontnak</w:t>
      </w:r>
      <w:proofErr w:type="gramEnd"/>
      <w:r>
        <w:t xml:space="preserve"> megfelelő tájékoztatást elhelyezi, valamint külön is értesíti a visszavonással érintett hozzáférési ponton szolgáltatást nyújtó Jogosultat. A bejelentés után 1 év elteltével a Magyar Telekom a hozzáférést visszavonja.</w:t>
      </w:r>
    </w:p>
    <w:p w14:paraId="72F1F5C9" w14:textId="77777777" w:rsidR="00773236" w:rsidRDefault="00773236" w:rsidP="00C23556">
      <w:pPr>
        <w:ind w:left="1985"/>
        <w:jc w:val="both"/>
        <w:rPr>
          <w:color w:val="auto"/>
        </w:rPr>
      </w:pPr>
    </w:p>
    <w:p w14:paraId="476F0C84" w14:textId="1DEF96B0" w:rsidR="00773236" w:rsidRDefault="00A319C6" w:rsidP="00C23556">
      <w:pPr>
        <w:ind w:left="1985"/>
        <w:jc w:val="both"/>
      </w:pPr>
      <w:r>
        <w:t xml:space="preserve">A Magyar Telekom a visszavonást 6 hónappal megelőzően biztosítja a Helyi L2 nagykereskedelmi hozzáférés szolgáltatás </w:t>
      </w:r>
      <w:proofErr w:type="spellStart"/>
      <w:r>
        <w:t>MARUO-ban</w:t>
      </w:r>
      <w:proofErr w:type="spellEnd"/>
      <w:r>
        <w:t xml:space="preserve"> megajánlott szolgáltatásként a visszavonással érintett földrajzi területen a Jogosult által igénybevételének lehetőségét, ezzel egy időben tájékoztatja a tőle </w:t>
      </w:r>
      <w:r w:rsidR="00C23556">
        <w:t>igénybe vett</w:t>
      </w:r>
      <w:r>
        <w:t xml:space="preserve"> hozzáféréseken szolgáltatást nyújtó Jogosultat a Helyi L2 nagykereskedelmi hozzáférés szolgáltatás elérhetőségéről. </w:t>
      </w:r>
    </w:p>
    <w:p w14:paraId="0B749C35" w14:textId="77777777" w:rsidR="00C23556" w:rsidRDefault="00C23556" w:rsidP="00C23556">
      <w:pPr>
        <w:ind w:left="1985"/>
        <w:jc w:val="both"/>
        <w:rPr>
          <w:color w:val="auto"/>
        </w:rPr>
      </w:pPr>
    </w:p>
    <w:p w14:paraId="0A3FFE65" w14:textId="77777777" w:rsidR="00773236" w:rsidRDefault="00A319C6" w:rsidP="00C23556">
      <w:pPr>
        <w:ind w:left="1985"/>
        <w:jc w:val="both"/>
        <w:rPr>
          <w:color w:val="auto"/>
        </w:rPr>
      </w:pPr>
      <w:r>
        <w:t xml:space="preserve">A visszavonást megelőző 6 hónapban a Magyar Telekom nem fogad be új igényeket a visszavonással érintett hozzáférési szolgáltatás és hozzáférési pont tekintetében. </w:t>
      </w:r>
    </w:p>
    <w:p w14:paraId="540F2562" w14:textId="77777777" w:rsidR="00773236" w:rsidRDefault="00773236" w:rsidP="00C23556">
      <w:pPr>
        <w:ind w:left="1985"/>
        <w:jc w:val="both"/>
        <w:rPr>
          <w:color w:val="auto"/>
        </w:rPr>
      </w:pPr>
    </w:p>
    <w:p w14:paraId="6419FF62" w14:textId="27D3B0A2" w:rsidR="00773236" w:rsidRDefault="00E05EF2" w:rsidP="00AC1B85">
      <w:pPr>
        <w:ind w:left="1021"/>
        <w:jc w:val="both"/>
        <w:rPr>
          <w:color w:val="auto"/>
        </w:rPr>
      </w:pPr>
      <w:r w:rsidRPr="00E05EF2">
        <w:rPr>
          <w:b/>
        </w:rPr>
        <w:t>VIII</w:t>
      </w:r>
      <w:r w:rsidR="00A319C6" w:rsidRPr="00E05EF2">
        <w:rPr>
          <w:b/>
        </w:rPr>
        <w:t>.1.4.2</w:t>
      </w:r>
      <w:r w:rsidR="00E910DB">
        <w:rPr>
          <w:b/>
        </w:rPr>
        <w:t> </w:t>
      </w:r>
      <w:proofErr w:type="gramStart"/>
      <w:r w:rsidR="00A319C6">
        <w:t>A</w:t>
      </w:r>
      <w:proofErr w:type="gramEnd"/>
      <w:r w:rsidR="00A319C6">
        <w:t xml:space="preserve"> Magyar Telekom a </w:t>
      </w:r>
      <w:r>
        <w:t>VIII</w:t>
      </w:r>
      <w:r w:rsidR="00A319C6">
        <w:t xml:space="preserve">.1.4.1. </w:t>
      </w:r>
      <w:proofErr w:type="gramStart"/>
      <w:r w:rsidR="00A319C6">
        <w:t>pontban</w:t>
      </w:r>
      <w:proofErr w:type="gramEnd"/>
      <w:r w:rsidR="00A319C6">
        <w:t xml:space="preserve"> foglalt határidőtől abban az esetben térhet el, ha a Jogosulttal a visszavonás, illetve - erre vonatkozó </w:t>
      </w:r>
      <w:proofErr w:type="spellStart"/>
      <w:r w:rsidR="00A319C6">
        <w:t>jogosulti</w:t>
      </w:r>
      <w:proofErr w:type="spellEnd"/>
      <w:r w:rsidR="00A319C6">
        <w:t xml:space="preserve"> igény esetén - a Helyi L2 nagykereskedelmi hozzáférés szolgáltatás igénybevétele tekintetében rövidebb, kölcsönösen elfogadott időpontban állapodnak meg. Ebben az esetben a Magyar Telekom </w:t>
      </w:r>
      <w:proofErr w:type="gramStart"/>
      <w:r w:rsidR="00A319C6">
        <w:t>a</w:t>
      </w:r>
      <w:proofErr w:type="gramEnd"/>
      <w:r w:rsidR="00A319C6">
        <w:t xml:space="preserve"> </w:t>
      </w:r>
      <w:proofErr w:type="spellStart"/>
      <w:r w:rsidR="00A319C6">
        <w:t>a</w:t>
      </w:r>
      <w:proofErr w:type="spellEnd"/>
      <w:r w:rsidR="00A319C6">
        <w:t xml:space="preserve"> hozzáférési szolgáltatást és hozzáférési pontot - a Hatóság felé tett bejelentését, </w:t>
      </w:r>
      <w:r>
        <w:t>VIII</w:t>
      </w:r>
      <w:r w:rsidR="00A319C6">
        <w:t xml:space="preserve">.1.3. </w:t>
      </w:r>
      <w:proofErr w:type="gramStart"/>
      <w:r w:rsidR="00A319C6">
        <w:t>pontnak</w:t>
      </w:r>
      <w:proofErr w:type="gramEnd"/>
      <w:r w:rsidR="00A319C6">
        <w:t xml:space="preserve"> megfelelő honlapon elhelyezett tájékoztatást és a Helyi L2 nagykereskedelmi hozzáférés szolgáltatás </w:t>
      </w:r>
      <w:proofErr w:type="spellStart"/>
      <w:r w:rsidR="00A319C6">
        <w:t>MARUO-ban</w:t>
      </w:r>
      <w:proofErr w:type="spellEnd"/>
      <w:r w:rsidR="00A319C6">
        <w:t xml:space="preserve"> megajánlott szolgáltatásként való igénybevehetőségének biztosítását követően - leghamarabb 6 hónappal visszavonhatja.</w:t>
      </w:r>
    </w:p>
    <w:p w14:paraId="6D5AD7A8" w14:textId="4091A466" w:rsidR="00773236" w:rsidRPr="00E05EF2" w:rsidRDefault="00E05EF2" w:rsidP="00E05EF2">
      <w:pPr>
        <w:pStyle w:val="Cmsor2"/>
      </w:pPr>
      <w:bookmarkStart w:id="89" w:name="_Toc531432693"/>
      <w:r>
        <w:t>VIII</w:t>
      </w:r>
      <w:r w:rsidR="00A319C6" w:rsidRPr="00E05EF2">
        <w:t>.2</w:t>
      </w:r>
      <w:r w:rsidR="00166653">
        <w:t> </w:t>
      </w:r>
      <w:r w:rsidR="00A319C6" w:rsidRPr="00E05EF2">
        <w:t>Hozzáférési pont áthelyezése</w:t>
      </w:r>
      <w:bookmarkEnd w:id="89"/>
    </w:p>
    <w:p w14:paraId="51104263" w14:textId="77777777" w:rsidR="00773236" w:rsidRPr="00DB3AFA" w:rsidRDefault="00773236">
      <w:pPr>
        <w:ind w:left="340" w:hanging="170"/>
        <w:jc w:val="both"/>
        <w:rPr>
          <w:b/>
        </w:rPr>
      </w:pPr>
    </w:p>
    <w:p w14:paraId="77CFC1A1" w14:textId="33E757A0" w:rsidR="00773236" w:rsidRDefault="00E05EF2" w:rsidP="00E910DB">
      <w:pPr>
        <w:ind w:left="680"/>
        <w:jc w:val="both"/>
      </w:pPr>
      <w:r>
        <w:rPr>
          <w:b/>
        </w:rPr>
        <w:t>VIII</w:t>
      </w:r>
      <w:r w:rsidR="00A319C6" w:rsidRPr="00DB3AFA">
        <w:rPr>
          <w:b/>
        </w:rPr>
        <w:t>.2.1</w:t>
      </w:r>
      <w:r w:rsidR="00166653">
        <w:rPr>
          <w:b/>
        </w:rPr>
        <w:t> </w:t>
      </w:r>
      <w:r w:rsidR="00A319C6">
        <w:t>Az elektronikus hírközlési szolgáltatások minőségének szinten tartása illetve fejlesztése együtt járhat a lehetséges hálózati hozzáférési pontok helyének megváltozásával</w:t>
      </w:r>
      <w:r w:rsidR="00A319C6" w:rsidRPr="00DB3AFA">
        <w:rPr>
          <w:b/>
        </w:rPr>
        <w:t xml:space="preserve">. </w:t>
      </w:r>
      <w:r w:rsidR="00A319C6">
        <w:t>A Magyar Telekom a hálózati szolgáltatás igénybevételét lehetővé tevő hozzáférési pontokat a következő feltételek együttes teljesülése esetén helyezi át:</w:t>
      </w:r>
    </w:p>
    <w:p w14:paraId="78442C61" w14:textId="77777777" w:rsidR="00773236" w:rsidRDefault="00A319C6" w:rsidP="00C23556">
      <w:pPr>
        <w:pStyle w:val="Listaszerbekezds"/>
        <w:numPr>
          <w:ilvl w:val="0"/>
          <w:numId w:val="35"/>
        </w:numPr>
        <w:spacing w:before="120"/>
        <w:ind w:left="1134"/>
        <w:jc w:val="both"/>
      </w:pPr>
      <w:r>
        <w:t>áthelyezési szándékát az áthelyezés tervezett időpontja előtt 12 hónappal bejelenti a Hatóságnak;</w:t>
      </w:r>
    </w:p>
    <w:p w14:paraId="6A677ED8" w14:textId="77777777" w:rsidR="00773236" w:rsidRDefault="00A319C6" w:rsidP="00C23556">
      <w:pPr>
        <w:pStyle w:val="Listaszerbekezds"/>
        <w:numPr>
          <w:ilvl w:val="0"/>
          <w:numId w:val="35"/>
        </w:numPr>
        <w:spacing w:before="120"/>
        <w:ind w:left="1134"/>
        <w:jc w:val="both"/>
      </w:pPr>
      <w:r>
        <w:t xml:space="preserve">az áthelyezéssel érintett összes Jogosultat értesíti </w:t>
      </w:r>
      <w:proofErr w:type="gramStart"/>
      <w:r>
        <w:t>ezen</w:t>
      </w:r>
      <w:proofErr w:type="gramEnd"/>
      <w:r>
        <w:t xml:space="preserve"> szándékáról;</w:t>
      </w:r>
    </w:p>
    <w:p w14:paraId="1F7A1D2E" w14:textId="77777777" w:rsidR="00773236" w:rsidRDefault="00A319C6" w:rsidP="00C23556">
      <w:pPr>
        <w:pStyle w:val="Listaszerbekezds"/>
        <w:numPr>
          <w:ilvl w:val="0"/>
          <w:numId w:val="35"/>
        </w:numPr>
        <w:spacing w:before="120"/>
        <w:ind w:left="1134"/>
        <w:jc w:val="both"/>
      </w:pPr>
      <w:r>
        <w:t>az áthelyezéssel kapcsolatos tájékoztatást honlapján közzéteszi.</w:t>
      </w:r>
    </w:p>
    <w:p w14:paraId="2ABE3917" w14:textId="77777777" w:rsidR="00773236" w:rsidRDefault="00773236">
      <w:pPr>
        <w:spacing w:line="276" w:lineRule="auto"/>
        <w:jc w:val="both"/>
      </w:pPr>
    </w:p>
    <w:p w14:paraId="602AFEAE" w14:textId="3EFF5967" w:rsidR="00773236" w:rsidRDefault="00E05EF2" w:rsidP="00E910DB">
      <w:pPr>
        <w:ind w:left="680"/>
        <w:jc w:val="both"/>
      </w:pPr>
      <w:r w:rsidRPr="00C23556">
        <w:rPr>
          <w:b/>
        </w:rPr>
        <w:t>VIII</w:t>
      </w:r>
      <w:r w:rsidR="00A319C6" w:rsidRPr="00C23556">
        <w:rPr>
          <w:b/>
        </w:rPr>
        <w:t>.2.2</w:t>
      </w:r>
      <w:r w:rsidR="00C23556">
        <w:t> </w:t>
      </w:r>
      <w:proofErr w:type="gramStart"/>
      <w:r w:rsidR="00A319C6">
        <w:t>A</w:t>
      </w:r>
      <w:proofErr w:type="gramEnd"/>
      <w:r w:rsidR="00A319C6" w:rsidRPr="00DB3AFA">
        <w:t xml:space="preserve"> </w:t>
      </w:r>
      <w:r>
        <w:t>VIII</w:t>
      </w:r>
      <w:r w:rsidR="00A319C6" w:rsidRPr="00DB3AFA">
        <w:t>.</w:t>
      </w:r>
      <w:r w:rsidR="00156342">
        <w:t>2</w:t>
      </w:r>
      <w:r w:rsidR="00A319C6" w:rsidRPr="00DB3AFA">
        <w:t xml:space="preserve">.1 pontba foglalt szabály </w:t>
      </w:r>
      <w:r w:rsidR="00A319C6">
        <w:t>nem vonatkozik a következő esetekre:</w:t>
      </w:r>
    </w:p>
    <w:p w14:paraId="70ACF92A" w14:textId="77777777" w:rsidR="00C23556" w:rsidRDefault="00C23556" w:rsidP="00C23556">
      <w:pPr>
        <w:ind w:left="1021"/>
        <w:jc w:val="both"/>
        <w:rPr>
          <w:b/>
        </w:rPr>
      </w:pPr>
    </w:p>
    <w:p w14:paraId="6C795238" w14:textId="2EDD08F2" w:rsidR="00773236" w:rsidRDefault="00C23556" w:rsidP="00C23556">
      <w:pPr>
        <w:ind w:left="1021"/>
        <w:jc w:val="both"/>
      </w:pPr>
      <w:proofErr w:type="gramStart"/>
      <w:r>
        <w:rPr>
          <w:b/>
        </w:rPr>
        <w:t>a</w:t>
      </w:r>
      <w:proofErr w:type="gramEnd"/>
      <w:r w:rsidRPr="00A07B92">
        <w:rPr>
          <w:b/>
        </w:rPr>
        <w:t>)</w:t>
      </w:r>
      <w:r>
        <w:t> </w:t>
      </w:r>
      <w:r w:rsidR="00A319C6">
        <w:t>ha az áthelyezéssel érintett hozzáférési ponton nincs igénybevétel. Ebben az esetben a Magyar Telekom az áthelyezést az erről szóló hatósági bejelentést illetve az erről szóló tájékoztatás honlapon történt közzétételét követően haladéktalanul elvégzi.</w:t>
      </w:r>
    </w:p>
    <w:p w14:paraId="3CB710EE" w14:textId="77777777" w:rsidR="00C23556" w:rsidRDefault="00C23556" w:rsidP="00C23556">
      <w:pPr>
        <w:ind w:left="1021"/>
        <w:jc w:val="both"/>
      </w:pPr>
    </w:p>
    <w:p w14:paraId="05541599" w14:textId="14EB3FF9" w:rsidR="00773236" w:rsidRDefault="00C23556" w:rsidP="00C23556">
      <w:pPr>
        <w:ind w:left="1021"/>
        <w:jc w:val="both"/>
      </w:pPr>
      <w:r>
        <w:rPr>
          <w:b/>
        </w:rPr>
        <w:t>b</w:t>
      </w:r>
      <w:r w:rsidRPr="00A07B92">
        <w:rPr>
          <w:b/>
        </w:rPr>
        <w:t>)</w:t>
      </w:r>
      <w:r>
        <w:t> </w:t>
      </w:r>
      <w:r w:rsidR="00A319C6">
        <w:t xml:space="preserve">ha a Magyar Telekom az áthelyezéssel érintett hozzáférési pontot igénybe vevő összes Jogosulttal megállapodik az áthelyezés elvégzésének 12 hónapnál </w:t>
      </w:r>
      <w:r w:rsidR="00A319C6">
        <w:lastRenderedPageBreak/>
        <w:t>közelebbi, egyeztett időpontjában, valamint teljesíti a hatósági bejelentési és honlapon történő közzétételi kötelezettségét.</w:t>
      </w:r>
    </w:p>
    <w:p w14:paraId="6E86260D" w14:textId="77777777" w:rsidR="00C23556" w:rsidRDefault="00C23556" w:rsidP="00C23556">
      <w:pPr>
        <w:ind w:left="1021"/>
        <w:jc w:val="both"/>
      </w:pPr>
    </w:p>
    <w:p w14:paraId="05CD4DC0" w14:textId="28B03C90" w:rsidR="00773236" w:rsidRDefault="00C23556" w:rsidP="00C23556">
      <w:pPr>
        <w:ind w:left="1021"/>
        <w:jc w:val="both"/>
      </w:pPr>
      <w:r>
        <w:rPr>
          <w:b/>
        </w:rPr>
        <w:t>c</w:t>
      </w:r>
      <w:r w:rsidRPr="00A07B92">
        <w:rPr>
          <w:b/>
        </w:rPr>
        <w:t>)</w:t>
      </w:r>
      <w:r>
        <w:t> </w:t>
      </w:r>
      <w:r w:rsidR="00A319C6">
        <w:t xml:space="preserve">ha Magyar Telekom vállalja a hozzáférési pont áthelyezésével a Jogosult felmerült költségeinek megtérítését: ebben az esetben </w:t>
      </w:r>
      <w:r w:rsidR="008826C4" w:rsidRPr="008826C4">
        <w:t>az áthelyezéssel érintett összes Jogosult értesít</w:t>
      </w:r>
      <w:r w:rsidR="008826C4">
        <w:t>ését,</w:t>
      </w:r>
      <w:r w:rsidR="008826C4" w:rsidRPr="008826C4">
        <w:t xml:space="preserve"> </w:t>
      </w:r>
      <w:r w:rsidR="00A319C6">
        <w:t>a hatósági bejelentést és a honlapon történt közzétételét követő 60. napon elvégzi az áthelyezést.</w:t>
      </w:r>
    </w:p>
    <w:p w14:paraId="6C19C322" w14:textId="77777777" w:rsidR="00C23556" w:rsidRDefault="00C23556" w:rsidP="00C23556">
      <w:pPr>
        <w:ind w:left="1021"/>
        <w:jc w:val="both"/>
      </w:pPr>
    </w:p>
    <w:p w14:paraId="34DC0498" w14:textId="0AC58B20" w:rsidR="00773236" w:rsidRPr="00E910DB" w:rsidRDefault="00E05EF2" w:rsidP="00AC1B85">
      <w:pPr>
        <w:ind w:left="680"/>
        <w:jc w:val="both"/>
      </w:pPr>
      <w:r w:rsidRPr="00AC1B85">
        <w:rPr>
          <w:b/>
        </w:rPr>
        <w:t>VIII</w:t>
      </w:r>
      <w:r w:rsidR="00A319C6" w:rsidRPr="00AC1B85">
        <w:rPr>
          <w:b/>
        </w:rPr>
        <w:t>.2.3</w:t>
      </w:r>
      <w:r w:rsidR="00E910DB">
        <w:rPr>
          <w:b/>
        </w:rPr>
        <w:t> </w:t>
      </w:r>
      <w:r w:rsidR="00A319C6" w:rsidRPr="00E910DB">
        <w:t>A hozzáférési pont áthelyezésével kapcsolatos hatósági bejelentés és a honlapon történő tájékoztatás tartalmi követelményei</w:t>
      </w:r>
    </w:p>
    <w:p w14:paraId="77A91D86" w14:textId="77777777" w:rsidR="00773236" w:rsidRPr="00DB3AFA" w:rsidRDefault="00773236">
      <w:pPr>
        <w:ind w:left="510" w:hanging="170"/>
        <w:jc w:val="both"/>
        <w:rPr>
          <w:b/>
        </w:rPr>
      </w:pPr>
    </w:p>
    <w:p w14:paraId="2DDE8382" w14:textId="4B35860C" w:rsidR="00773236" w:rsidRDefault="00E05EF2" w:rsidP="00AC1B85">
      <w:pPr>
        <w:ind w:left="1021"/>
        <w:jc w:val="both"/>
      </w:pPr>
      <w:r>
        <w:rPr>
          <w:b/>
        </w:rPr>
        <w:t>VIII</w:t>
      </w:r>
      <w:r w:rsidR="00A319C6" w:rsidRPr="00DB3AFA">
        <w:rPr>
          <w:b/>
        </w:rPr>
        <w:t>.2.3.1</w:t>
      </w:r>
      <w:r w:rsidR="00E910DB">
        <w:rPr>
          <w:b/>
        </w:rPr>
        <w:t> </w:t>
      </w:r>
      <w:r w:rsidR="00A319C6">
        <w:t>A Magyar Telekom Hatóságnak tett bejelentése, az összes érintett Jogosultnak megküldött, illetve a honlapján történő tájékoztatás a következő információkat tartalmazza:</w:t>
      </w:r>
    </w:p>
    <w:p w14:paraId="4C67E65F" w14:textId="77777777" w:rsidR="00773236" w:rsidRDefault="00A319C6" w:rsidP="00E910DB">
      <w:pPr>
        <w:pStyle w:val="Listaszerbekezds"/>
        <w:numPr>
          <w:ilvl w:val="0"/>
          <w:numId w:val="35"/>
        </w:numPr>
        <w:spacing w:before="120"/>
        <w:ind w:left="1701"/>
        <w:jc w:val="both"/>
      </w:pPr>
      <w:r>
        <w:t>az áthelyezéssel érintett hozzáférési pont megnevezése;</w:t>
      </w:r>
    </w:p>
    <w:p w14:paraId="48FDA3AD" w14:textId="77777777" w:rsidR="00773236" w:rsidRDefault="00A319C6" w:rsidP="00E910DB">
      <w:pPr>
        <w:pStyle w:val="Listaszerbekezds"/>
        <w:numPr>
          <w:ilvl w:val="0"/>
          <w:numId w:val="35"/>
        </w:numPr>
        <w:spacing w:before="120"/>
        <w:ind w:left="1701"/>
        <w:jc w:val="both"/>
      </w:pPr>
      <w:r>
        <w:t>a hozzáférési pont címe áthelyezést követően;</w:t>
      </w:r>
    </w:p>
    <w:p w14:paraId="457D0388" w14:textId="77777777" w:rsidR="00773236" w:rsidRDefault="00A319C6" w:rsidP="00E910DB">
      <w:pPr>
        <w:pStyle w:val="Listaszerbekezds"/>
        <w:numPr>
          <w:ilvl w:val="0"/>
          <w:numId w:val="35"/>
        </w:numPr>
        <w:spacing w:before="120"/>
        <w:ind w:left="1701"/>
        <w:jc w:val="both"/>
      </w:pPr>
      <w:r>
        <w:t>áthelyezés pontos dátuma és ütemezése;</w:t>
      </w:r>
    </w:p>
    <w:p w14:paraId="67FD5085" w14:textId="77777777" w:rsidR="00773236" w:rsidRDefault="00A319C6" w:rsidP="00E910DB">
      <w:pPr>
        <w:pStyle w:val="Listaszerbekezds"/>
        <w:numPr>
          <w:ilvl w:val="0"/>
          <w:numId w:val="35"/>
        </w:numPr>
        <w:spacing w:before="120"/>
        <w:ind w:left="1701"/>
        <w:jc w:val="both"/>
      </w:pPr>
      <w:r>
        <w:t xml:space="preserve">az áthelyezést követően elérhető előfizetői hozzáférési pontok köre, amennyiben az áthelyezéssel megváltozott. </w:t>
      </w:r>
    </w:p>
    <w:p w14:paraId="7C06EF88" w14:textId="77777777" w:rsidR="00773236" w:rsidRDefault="00773236">
      <w:pPr>
        <w:spacing w:line="276" w:lineRule="auto"/>
        <w:jc w:val="both"/>
      </w:pPr>
    </w:p>
    <w:p w14:paraId="31201FDB" w14:textId="244C582B" w:rsidR="00773236" w:rsidRDefault="00E05EF2" w:rsidP="00AC1B85">
      <w:pPr>
        <w:ind w:left="1021"/>
        <w:jc w:val="both"/>
      </w:pPr>
      <w:r>
        <w:rPr>
          <w:b/>
        </w:rPr>
        <w:t>VIII</w:t>
      </w:r>
      <w:r w:rsidR="00A319C6" w:rsidRPr="00DB3AFA">
        <w:rPr>
          <w:b/>
        </w:rPr>
        <w:t>.2.3.2</w:t>
      </w:r>
      <w:r w:rsidR="00E910DB">
        <w:rPr>
          <w:b/>
        </w:rPr>
        <w:t> </w:t>
      </w:r>
      <w:r w:rsidR="00A319C6">
        <w:t xml:space="preserve">A </w:t>
      </w:r>
      <w:r>
        <w:t>VIII</w:t>
      </w:r>
      <w:r w:rsidR="00A319C6">
        <w:t xml:space="preserve">.4.2. b.) pont szerinti áthelyezés esetén a hatósági bejelentés tartalmazza az összes érintett Jogosult megjelölését, valamint csatolmányként tartalmazza ezen összes érintett Jogosult az áthelyezés korábbi megvalósításához hozzájáruló nyilatkozatát. </w:t>
      </w:r>
    </w:p>
    <w:p w14:paraId="3872DA51" w14:textId="77777777" w:rsidR="00773236" w:rsidRDefault="00773236">
      <w:pPr>
        <w:spacing w:line="276" w:lineRule="auto"/>
        <w:jc w:val="both"/>
      </w:pPr>
    </w:p>
    <w:p w14:paraId="292E3363" w14:textId="54C923AB" w:rsidR="00773236" w:rsidRDefault="00E05EF2" w:rsidP="00AC1B85">
      <w:pPr>
        <w:ind w:left="1021"/>
        <w:jc w:val="both"/>
      </w:pPr>
      <w:r>
        <w:rPr>
          <w:b/>
        </w:rPr>
        <w:t>VIII</w:t>
      </w:r>
      <w:r w:rsidR="00A319C6" w:rsidRPr="00DB3AFA">
        <w:rPr>
          <w:b/>
        </w:rPr>
        <w:t>.2.3.</w:t>
      </w:r>
      <w:r w:rsidR="00E910DB">
        <w:rPr>
          <w:b/>
        </w:rPr>
        <w:t>3 </w:t>
      </w:r>
      <w:r w:rsidR="00A319C6">
        <w:t>A Magyar Telekom az áthelyezéssel kapcsolatos hatósági bejelentést követő első felülvizsgálata során frissíti a honlapján közzétett, elérhető hozzáférési pontokra vonatkozó információkat és az adatok frissítése során rögzíti az áthelyezés dátumát, illetve feltünteti az áthelyezést követően elérhető hozzáférési pontot.</w:t>
      </w:r>
    </w:p>
    <w:p w14:paraId="4778E0F3" w14:textId="77777777" w:rsidR="00E910DB" w:rsidRDefault="00E910DB" w:rsidP="00AC1B85">
      <w:pPr>
        <w:ind w:left="1021"/>
        <w:jc w:val="both"/>
      </w:pPr>
    </w:p>
    <w:p w14:paraId="0CD99D41" w14:textId="63279262" w:rsidR="00773236" w:rsidRPr="00AC1B85" w:rsidRDefault="00E05EF2" w:rsidP="00AC1B85">
      <w:pPr>
        <w:ind w:left="680"/>
        <w:jc w:val="both"/>
        <w:rPr>
          <w:b/>
        </w:rPr>
      </w:pPr>
      <w:r w:rsidRPr="00AC1B85">
        <w:rPr>
          <w:b/>
        </w:rPr>
        <w:t>VIII</w:t>
      </w:r>
      <w:r w:rsidR="00A319C6" w:rsidRPr="00AC1B85">
        <w:rPr>
          <w:b/>
        </w:rPr>
        <w:t>.2.4</w:t>
      </w:r>
      <w:r w:rsidR="00166653">
        <w:rPr>
          <w:b/>
        </w:rPr>
        <w:t> </w:t>
      </w:r>
      <w:r w:rsidR="00A319C6" w:rsidRPr="00AC1B85">
        <w:rPr>
          <w:b/>
        </w:rPr>
        <w:t>Szolgáltatásfolytonossági szabály</w:t>
      </w:r>
    </w:p>
    <w:p w14:paraId="13728315" w14:textId="77777777" w:rsidR="00773236" w:rsidRPr="00DB3AFA" w:rsidRDefault="00773236">
      <w:pPr>
        <w:ind w:left="510" w:hanging="170"/>
        <w:jc w:val="both"/>
        <w:rPr>
          <w:b/>
        </w:rPr>
      </w:pPr>
    </w:p>
    <w:p w14:paraId="2B1B8683" w14:textId="77777777" w:rsidR="00773236" w:rsidRPr="00DB3AFA" w:rsidRDefault="00A319C6" w:rsidP="00E910DB">
      <w:pPr>
        <w:ind w:left="680"/>
        <w:jc w:val="both"/>
        <w:rPr>
          <w:rFonts w:ascii="Arial" w:eastAsia="Arial" w:hAnsi="Arial" w:cs="Arial"/>
          <w:sz w:val="22"/>
          <w:szCs w:val="22"/>
        </w:rPr>
      </w:pPr>
      <w:r>
        <w:t>A Magyar Telekom a hozzáférési pont áthelyezése során ugyanazokat a szolgáltatásfolytonossági feltételeket biztosítja a Jogosult számára, mint amiket a saját előfizetőinek nyújtott szolgáltatások esetében.</w:t>
      </w:r>
    </w:p>
    <w:sectPr w:rsidR="00773236" w:rsidRPr="00DB3AFA">
      <w:headerReference w:type="default" r:id="rId15"/>
      <w:footerReference w:type="default" r:id="rId16"/>
      <w:pgSz w:w="12240" w:h="15840"/>
      <w:pgMar w:top="1440" w:right="1608" w:bottom="1276" w:left="1797"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B8CB4F" w14:textId="77777777" w:rsidR="006565EA" w:rsidRDefault="006565EA">
      <w:r>
        <w:separator/>
      </w:r>
    </w:p>
  </w:endnote>
  <w:endnote w:type="continuationSeparator" w:id="0">
    <w:p w14:paraId="2D141929" w14:textId="77777777" w:rsidR="006565EA" w:rsidRDefault="00656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231BA" w14:textId="366010C2" w:rsidR="00E125F8" w:rsidRDefault="00E125F8">
    <w:pPr>
      <w:pBdr>
        <w:top w:val="single" w:sz="6" w:space="2" w:color="000000"/>
      </w:pBdr>
      <w:tabs>
        <w:tab w:val="center" w:pos="4536"/>
        <w:tab w:val="right" w:pos="8805"/>
      </w:tabs>
      <w:rPr>
        <w:sz w:val="22"/>
        <w:szCs w:val="22"/>
      </w:rPr>
    </w:pPr>
    <w:r>
      <w:rPr>
        <w:sz w:val="22"/>
        <w:szCs w:val="22"/>
      </w:rPr>
      <w:t>Verzió: 2018. 08. 23.</w:t>
    </w:r>
    <w:r>
      <w:rPr>
        <w:sz w:val="22"/>
        <w:szCs w:val="22"/>
      </w:rPr>
      <w:tab/>
    </w:r>
    <w:r>
      <w:rPr>
        <w:sz w:val="22"/>
        <w:szCs w:val="22"/>
      </w:rPr>
      <w:tab/>
    </w:r>
    <w:r>
      <w:rPr>
        <w:sz w:val="22"/>
        <w:szCs w:val="22"/>
      </w:rPr>
      <w:fldChar w:fldCharType="begin"/>
    </w:r>
    <w:r>
      <w:rPr>
        <w:sz w:val="22"/>
        <w:szCs w:val="22"/>
      </w:rPr>
      <w:instrText>PAGE</w:instrText>
    </w:r>
    <w:r>
      <w:rPr>
        <w:sz w:val="22"/>
        <w:szCs w:val="22"/>
      </w:rPr>
      <w:fldChar w:fldCharType="separate"/>
    </w:r>
    <w:r w:rsidR="00D964E2">
      <w:rPr>
        <w:noProof/>
        <w:sz w:val="22"/>
        <w:szCs w:val="22"/>
      </w:rPr>
      <w:t>8</w:t>
    </w:r>
    <w:r>
      <w:rPr>
        <w:sz w:val="22"/>
        <w:szCs w:val="22"/>
      </w:rPr>
      <w:fldChar w:fldCharType="end"/>
    </w:r>
    <w:r>
      <w:rPr>
        <w:sz w:val="22"/>
        <w:szCs w:val="22"/>
      </w:rPr>
      <w:t xml:space="preserve"> (</w:t>
    </w:r>
    <w:r>
      <w:rPr>
        <w:sz w:val="22"/>
        <w:szCs w:val="22"/>
      </w:rPr>
      <w:fldChar w:fldCharType="begin"/>
    </w:r>
    <w:r>
      <w:rPr>
        <w:sz w:val="22"/>
        <w:szCs w:val="22"/>
      </w:rPr>
      <w:instrText>NUMPAGES</w:instrText>
    </w:r>
    <w:r>
      <w:rPr>
        <w:sz w:val="22"/>
        <w:szCs w:val="22"/>
      </w:rPr>
      <w:fldChar w:fldCharType="separate"/>
    </w:r>
    <w:r w:rsidR="00D964E2">
      <w:rPr>
        <w:noProof/>
        <w:sz w:val="22"/>
        <w:szCs w:val="22"/>
      </w:rPr>
      <w:t>45</w:t>
    </w:r>
    <w:r>
      <w:rPr>
        <w:sz w:val="22"/>
        <w:szCs w:val="22"/>
      </w:rPr>
      <w:fldChar w:fldCharType="end"/>
    </w:r>
    <w:r>
      <w:rPr>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2BE53E" w14:textId="77777777" w:rsidR="006565EA" w:rsidRDefault="006565EA">
      <w:r>
        <w:separator/>
      </w:r>
    </w:p>
  </w:footnote>
  <w:footnote w:type="continuationSeparator" w:id="0">
    <w:p w14:paraId="030D3D03" w14:textId="77777777" w:rsidR="006565EA" w:rsidRDefault="006565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94CB0" w14:textId="77777777" w:rsidR="00E125F8" w:rsidRDefault="00E125F8">
    <w:pPr>
      <w:tabs>
        <w:tab w:val="center" w:pos="4320"/>
        <w:tab w:val="right" w:pos="8640"/>
      </w:tabs>
      <w:rPr>
        <w:sz w:val="22"/>
        <w:szCs w:val="22"/>
      </w:rPr>
    </w:pPr>
    <w:r>
      <w:rPr>
        <w:sz w:val="22"/>
        <w:szCs w:val="22"/>
      </w:rPr>
      <w:t>Magyar Telekom</w:t>
    </w:r>
    <w:r>
      <w:rPr>
        <w:sz w:val="22"/>
        <w:szCs w:val="22"/>
      </w:rPr>
      <w:tab/>
    </w:r>
    <w:r>
      <w:rPr>
        <w:sz w:val="22"/>
        <w:szCs w:val="22"/>
      </w:rPr>
      <w:tab/>
    </w:r>
  </w:p>
  <w:p w14:paraId="580FCE82" w14:textId="77777777" w:rsidR="00E125F8" w:rsidRDefault="00E125F8">
    <w:pPr>
      <w:pBdr>
        <w:bottom w:val="single" w:sz="4" w:space="1" w:color="000000"/>
      </w:pBdr>
      <w:tabs>
        <w:tab w:val="right" w:pos="8789"/>
      </w:tabs>
      <w:jc w:val="both"/>
      <w:rPr>
        <w:b/>
        <w:sz w:val="22"/>
        <w:szCs w:val="22"/>
      </w:rPr>
    </w:pPr>
    <w:r>
      <w:rPr>
        <w:b/>
        <w:sz w:val="22"/>
        <w:szCs w:val="22"/>
      </w:rPr>
      <w:t>MARUO</w:t>
    </w:r>
    <w:r>
      <w:rPr>
        <w:b/>
        <w:sz w:val="22"/>
        <w:szCs w:val="22"/>
      </w:rPr>
      <w:tab/>
    </w:r>
    <w:r>
      <w:rPr>
        <w:b/>
        <w:sz w:val="22"/>
        <w:szCs w:val="22"/>
      </w:rPr>
      <w:tab/>
      <w:t>Törzsszöveg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47352"/>
    <w:multiLevelType w:val="multilevel"/>
    <w:tmpl w:val="A420EA2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nsid w:val="085C5930"/>
    <w:multiLevelType w:val="multilevel"/>
    <w:tmpl w:val="8F10F19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nsid w:val="0AE40441"/>
    <w:multiLevelType w:val="multilevel"/>
    <w:tmpl w:val="5770C734"/>
    <w:lvl w:ilvl="0">
      <w:start w:val="1"/>
      <w:numFmt w:val="decimal"/>
      <w:lvlText w:val="%1)"/>
      <w:lvlJc w:val="left"/>
      <w:pPr>
        <w:ind w:left="1891" w:hanging="360"/>
      </w:pPr>
      <w:rPr>
        <w:b/>
      </w:rPr>
    </w:lvl>
    <w:lvl w:ilvl="1">
      <w:start w:val="1"/>
      <w:numFmt w:val="lowerLetter"/>
      <w:lvlText w:val="%2."/>
      <w:lvlJc w:val="left"/>
      <w:pPr>
        <w:ind w:left="2611" w:hanging="360"/>
      </w:pPr>
    </w:lvl>
    <w:lvl w:ilvl="2">
      <w:start w:val="1"/>
      <w:numFmt w:val="lowerRoman"/>
      <w:lvlText w:val="%3."/>
      <w:lvlJc w:val="right"/>
      <w:pPr>
        <w:ind w:left="3331" w:hanging="180"/>
      </w:pPr>
    </w:lvl>
    <w:lvl w:ilvl="3">
      <w:start w:val="1"/>
      <w:numFmt w:val="decimal"/>
      <w:lvlText w:val="%4."/>
      <w:lvlJc w:val="left"/>
      <w:pPr>
        <w:ind w:left="4051" w:hanging="360"/>
      </w:pPr>
    </w:lvl>
    <w:lvl w:ilvl="4">
      <w:start w:val="1"/>
      <w:numFmt w:val="lowerLetter"/>
      <w:lvlText w:val="%5."/>
      <w:lvlJc w:val="left"/>
      <w:pPr>
        <w:ind w:left="4771" w:hanging="360"/>
      </w:pPr>
    </w:lvl>
    <w:lvl w:ilvl="5">
      <w:start w:val="1"/>
      <w:numFmt w:val="lowerRoman"/>
      <w:lvlText w:val="%6."/>
      <w:lvlJc w:val="right"/>
      <w:pPr>
        <w:ind w:left="5491" w:hanging="180"/>
      </w:pPr>
    </w:lvl>
    <w:lvl w:ilvl="6">
      <w:start w:val="1"/>
      <w:numFmt w:val="decimal"/>
      <w:lvlText w:val="%7."/>
      <w:lvlJc w:val="left"/>
      <w:pPr>
        <w:ind w:left="6211" w:hanging="360"/>
      </w:pPr>
    </w:lvl>
    <w:lvl w:ilvl="7">
      <w:start w:val="1"/>
      <w:numFmt w:val="lowerLetter"/>
      <w:lvlText w:val="%8."/>
      <w:lvlJc w:val="left"/>
      <w:pPr>
        <w:ind w:left="6931" w:hanging="360"/>
      </w:pPr>
    </w:lvl>
    <w:lvl w:ilvl="8">
      <w:start w:val="1"/>
      <w:numFmt w:val="lowerRoman"/>
      <w:lvlText w:val="%9."/>
      <w:lvlJc w:val="right"/>
      <w:pPr>
        <w:ind w:left="7651" w:hanging="180"/>
      </w:pPr>
    </w:lvl>
  </w:abstractNum>
  <w:abstractNum w:abstractNumId="3">
    <w:nsid w:val="0CB65974"/>
    <w:multiLevelType w:val="multilevel"/>
    <w:tmpl w:val="11EA97E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nsid w:val="0CF3017D"/>
    <w:multiLevelType w:val="hybridMultilevel"/>
    <w:tmpl w:val="EF82066A"/>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0EFE4BDC"/>
    <w:multiLevelType w:val="hybridMultilevel"/>
    <w:tmpl w:val="EE3C0E30"/>
    <w:lvl w:ilvl="0" w:tplc="040E0001">
      <w:start w:val="1"/>
      <w:numFmt w:val="bullet"/>
      <w:lvlText w:val=""/>
      <w:lvlJc w:val="left"/>
      <w:pPr>
        <w:ind w:left="1778" w:hanging="360"/>
      </w:pPr>
      <w:rPr>
        <w:rFonts w:ascii="Symbol" w:hAnsi="Symbol" w:hint="default"/>
      </w:rPr>
    </w:lvl>
    <w:lvl w:ilvl="1" w:tplc="040E0003" w:tentative="1">
      <w:start w:val="1"/>
      <w:numFmt w:val="bullet"/>
      <w:lvlText w:val="o"/>
      <w:lvlJc w:val="left"/>
      <w:pPr>
        <w:ind w:left="2498" w:hanging="360"/>
      </w:pPr>
      <w:rPr>
        <w:rFonts w:ascii="Courier New" w:hAnsi="Courier New" w:cs="Courier New" w:hint="default"/>
      </w:rPr>
    </w:lvl>
    <w:lvl w:ilvl="2" w:tplc="040E0005" w:tentative="1">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6">
    <w:nsid w:val="12823109"/>
    <w:multiLevelType w:val="hybridMultilevel"/>
    <w:tmpl w:val="E772890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13C75F0A"/>
    <w:multiLevelType w:val="multilevel"/>
    <w:tmpl w:val="B804F6D8"/>
    <w:lvl w:ilvl="0">
      <w:start w:val="1"/>
      <w:numFmt w:val="bullet"/>
      <w:lvlText w:val="●"/>
      <w:lvlJc w:val="left"/>
      <w:pPr>
        <w:ind w:left="2423" w:hanging="360"/>
      </w:pPr>
      <w:rPr>
        <w:rFonts w:ascii="Noto Sans Symbols" w:eastAsia="Noto Sans Symbols" w:hAnsi="Noto Sans Symbols" w:cs="Noto Sans Symbols"/>
      </w:rPr>
    </w:lvl>
    <w:lvl w:ilvl="1">
      <w:start w:val="1"/>
      <w:numFmt w:val="bullet"/>
      <w:lvlText w:val="o"/>
      <w:lvlJc w:val="left"/>
      <w:pPr>
        <w:ind w:left="3143" w:hanging="360"/>
      </w:pPr>
      <w:rPr>
        <w:rFonts w:ascii="Courier New" w:eastAsia="Courier New" w:hAnsi="Courier New" w:cs="Courier New"/>
      </w:rPr>
    </w:lvl>
    <w:lvl w:ilvl="2">
      <w:start w:val="1"/>
      <w:numFmt w:val="bullet"/>
      <w:lvlText w:val="▪"/>
      <w:lvlJc w:val="left"/>
      <w:pPr>
        <w:ind w:left="3863" w:hanging="360"/>
      </w:pPr>
      <w:rPr>
        <w:rFonts w:ascii="Noto Sans Symbols" w:eastAsia="Noto Sans Symbols" w:hAnsi="Noto Sans Symbols" w:cs="Noto Sans Symbols"/>
      </w:rPr>
    </w:lvl>
    <w:lvl w:ilvl="3">
      <w:start w:val="1"/>
      <w:numFmt w:val="bullet"/>
      <w:lvlText w:val="●"/>
      <w:lvlJc w:val="left"/>
      <w:pPr>
        <w:ind w:left="4583" w:hanging="360"/>
      </w:pPr>
      <w:rPr>
        <w:rFonts w:ascii="Noto Sans Symbols" w:eastAsia="Noto Sans Symbols" w:hAnsi="Noto Sans Symbols" w:cs="Noto Sans Symbols"/>
      </w:rPr>
    </w:lvl>
    <w:lvl w:ilvl="4">
      <w:start w:val="1"/>
      <w:numFmt w:val="bullet"/>
      <w:lvlText w:val="o"/>
      <w:lvlJc w:val="left"/>
      <w:pPr>
        <w:ind w:left="5303" w:hanging="360"/>
      </w:pPr>
      <w:rPr>
        <w:rFonts w:ascii="Courier New" w:eastAsia="Courier New" w:hAnsi="Courier New" w:cs="Courier New"/>
      </w:rPr>
    </w:lvl>
    <w:lvl w:ilvl="5">
      <w:start w:val="1"/>
      <w:numFmt w:val="bullet"/>
      <w:lvlText w:val="▪"/>
      <w:lvlJc w:val="left"/>
      <w:pPr>
        <w:ind w:left="6023" w:hanging="360"/>
      </w:pPr>
      <w:rPr>
        <w:rFonts w:ascii="Noto Sans Symbols" w:eastAsia="Noto Sans Symbols" w:hAnsi="Noto Sans Symbols" w:cs="Noto Sans Symbols"/>
      </w:rPr>
    </w:lvl>
    <w:lvl w:ilvl="6">
      <w:start w:val="1"/>
      <w:numFmt w:val="bullet"/>
      <w:lvlText w:val="●"/>
      <w:lvlJc w:val="left"/>
      <w:pPr>
        <w:ind w:left="6743" w:hanging="360"/>
      </w:pPr>
      <w:rPr>
        <w:rFonts w:ascii="Noto Sans Symbols" w:eastAsia="Noto Sans Symbols" w:hAnsi="Noto Sans Symbols" w:cs="Noto Sans Symbols"/>
      </w:rPr>
    </w:lvl>
    <w:lvl w:ilvl="7">
      <w:start w:val="1"/>
      <w:numFmt w:val="bullet"/>
      <w:lvlText w:val="o"/>
      <w:lvlJc w:val="left"/>
      <w:pPr>
        <w:ind w:left="7463" w:hanging="360"/>
      </w:pPr>
      <w:rPr>
        <w:rFonts w:ascii="Courier New" w:eastAsia="Courier New" w:hAnsi="Courier New" w:cs="Courier New"/>
      </w:rPr>
    </w:lvl>
    <w:lvl w:ilvl="8">
      <w:start w:val="1"/>
      <w:numFmt w:val="bullet"/>
      <w:lvlText w:val="▪"/>
      <w:lvlJc w:val="left"/>
      <w:pPr>
        <w:ind w:left="8183" w:hanging="360"/>
      </w:pPr>
      <w:rPr>
        <w:rFonts w:ascii="Noto Sans Symbols" w:eastAsia="Noto Sans Symbols" w:hAnsi="Noto Sans Symbols" w:cs="Noto Sans Symbols"/>
      </w:rPr>
    </w:lvl>
  </w:abstractNum>
  <w:abstractNum w:abstractNumId="8">
    <w:nsid w:val="14D42E59"/>
    <w:multiLevelType w:val="hybridMultilevel"/>
    <w:tmpl w:val="279AA8F0"/>
    <w:lvl w:ilvl="0" w:tplc="6CD6C2AE">
      <w:start w:val="1"/>
      <w:numFmt w:val="lowerLetter"/>
      <w:lvlText w:val="%1)"/>
      <w:lvlJc w:val="left"/>
      <w:pPr>
        <w:ind w:left="1381" w:hanging="360"/>
      </w:pPr>
      <w:rPr>
        <w:rFonts w:hint="default"/>
      </w:rPr>
    </w:lvl>
    <w:lvl w:ilvl="1" w:tplc="040E0019" w:tentative="1">
      <w:start w:val="1"/>
      <w:numFmt w:val="lowerLetter"/>
      <w:lvlText w:val="%2."/>
      <w:lvlJc w:val="left"/>
      <w:pPr>
        <w:ind w:left="2101" w:hanging="360"/>
      </w:pPr>
    </w:lvl>
    <w:lvl w:ilvl="2" w:tplc="040E001B" w:tentative="1">
      <w:start w:val="1"/>
      <w:numFmt w:val="lowerRoman"/>
      <w:lvlText w:val="%3."/>
      <w:lvlJc w:val="right"/>
      <w:pPr>
        <w:ind w:left="2821" w:hanging="180"/>
      </w:pPr>
    </w:lvl>
    <w:lvl w:ilvl="3" w:tplc="040E000F" w:tentative="1">
      <w:start w:val="1"/>
      <w:numFmt w:val="decimal"/>
      <w:lvlText w:val="%4."/>
      <w:lvlJc w:val="left"/>
      <w:pPr>
        <w:ind w:left="3541" w:hanging="360"/>
      </w:pPr>
    </w:lvl>
    <w:lvl w:ilvl="4" w:tplc="040E0019" w:tentative="1">
      <w:start w:val="1"/>
      <w:numFmt w:val="lowerLetter"/>
      <w:lvlText w:val="%5."/>
      <w:lvlJc w:val="left"/>
      <w:pPr>
        <w:ind w:left="4261" w:hanging="360"/>
      </w:pPr>
    </w:lvl>
    <w:lvl w:ilvl="5" w:tplc="040E001B" w:tentative="1">
      <w:start w:val="1"/>
      <w:numFmt w:val="lowerRoman"/>
      <w:lvlText w:val="%6."/>
      <w:lvlJc w:val="right"/>
      <w:pPr>
        <w:ind w:left="4981" w:hanging="180"/>
      </w:pPr>
    </w:lvl>
    <w:lvl w:ilvl="6" w:tplc="040E000F" w:tentative="1">
      <w:start w:val="1"/>
      <w:numFmt w:val="decimal"/>
      <w:lvlText w:val="%7."/>
      <w:lvlJc w:val="left"/>
      <w:pPr>
        <w:ind w:left="5701" w:hanging="360"/>
      </w:pPr>
    </w:lvl>
    <w:lvl w:ilvl="7" w:tplc="040E0019" w:tentative="1">
      <w:start w:val="1"/>
      <w:numFmt w:val="lowerLetter"/>
      <w:lvlText w:val="%8."/>
      <w:lvlJc w:val="left"/>
      <w:pPr>
        <w:ind w:left="6421" w:hanging="360"/>
      </w:pPr>
    </w:lvl>
    <w:lvl w:ilvl="8" w:tplc="040E001B" w:tentative="1">
      <w:start w:val="1"/>
      <w:numFmt w:val="lowerRoman"/>
      <w:lvlText w:val="%9."/>
      <w:lvlJc w:val="right"/>
      <w:pPr>
        <w:ind w:left="7141" w:hanging="180"/>
      </w:pPr>
    </w:lvl>
  </w:abstractNum>
  <w:abstractNum w:abstractNumId="9">
    <w:nsid w:val="1658623F"/>
    <w:multiLevelType w:val="hybridMultilevel"/>
    <w:tmpl w:val="59EE6792"/>
    <w:lvl w:ilvl="0" w:tplc="11541224">
      <w:start w:val="1"/>
      <w:numFmt w:val="lowerLetter"/>
      <w:lvlText w:val="%1)"/>
      <w:lvlJc w:val="left"/>
      <w:pPr>
        <w:ind w:left="1353" w:hanging="360"/>
      </w:pPr>
      <w:rPr>
        <w:rFonts w:hint="default"/>
      </w:rPr>
    </w:lvl>
    <w:lvl w:ilvl="1" w:tplc="040E0019" w:tentative="1">
      <w:start w:val="1"/>
      <w:numFmt w:val="lowerLetter"/>
      <w:lvlText w:val="%2."/>
      <w:lvlJc w:val="left"/>
      <w:pPr>
        <w:ind w:left="2073" w:hanging="360"/>
      </w:pPr>
    </w:lvl>
    <w:lvl w:ilvl="2" w:tplc="040E001B" w:tentative="1">
      <w:start w:val="1"/>
      <w:numFmt w:val="lowerRoman"/>
      <w:lvlText w:val="%3."/>
      <w:lvlJc w:val="right"/>
      <w:pPr>
        <w:ind w:left="2793" w:hanging="180"/>
      </w:pPr>
    </w:lvl>
    <w:lvl w:ilvl="3" w:tplc="040E000F" w:tentative="1">
      <w:start w:val="1"/>
      <w:numFmt w:val="decimal"/>
      <w:lvlText w:val="%4."/>
      <w:lvlJc w:val="left"/>
      <w:pPr>
        <w:ind w:left="3513" w:hanging="360"/>
      </w:pPr>
    </w:lvl>
    <w:lvl w:ilvl="4" w:tplc="040E0019" w:tentative="1">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10">
    <w:nsid w:val="19C83BF7"/>
    <w:multiLevelType w:val="hybridMultilevel"/>
    <w:tmpl w:val="B0B0E89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nsid w:val="1ABB3CFB"/>
    <w:multiLevelType w:val="multilevel"/>
    <w:tmpl w:val="742086C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nsid w:val="2021405D"/>
    <w:multiLevelType w:val="hybridMultilevel"/>
    <w:tmpl w:val="D61C809E"/>
    <w:lvl w:ilvl="0" w:tplc="D7FA410C">
      <w:start w:val="1"/>
      <w:numFmt w:val="lowerLetter"/>
      <w:lvlText w:val="%1)"/>
      <w:lvlJc w:val="left"/>
      <w:pPr>
        <w:ind w:left="1353" w:hanging="360"/>
      </w:pPr>
      <w:rPr>
        <w:rFonts w:hint="default"/>
      </w:rPr>
    </w:lvl>
    <w:lvl w:ilvl="1" w:tplc="040E0019" w:tentative="1">
      <w:start w:val="1"/>
      <w:numFmt w:val="lowerLetter"/>
      <w:lvlText w:val="%2."/>
      <w:lvlJc w:val="left"/>
      <w:pPr>
        <w:ind w:left="2073" w:hanging="360"/>
      </w:pPr>
    </w:lvl>
    <w:lvl w:ilvl="2" w:tplc="040E001B" w:tentative="1">
      <w:start w:val="1"/>
      <w:numFmt w:val="lowerRoman"/>
      <w:lvlText w:val="%3."/>
      <w:lvlJc w:val="right"/>
      <w:pPr>
        <w:ind w:left="2793" w:hanging="180"/>
      </w:pPr>
    </w:lvl>
    <w:lvl w:ilvl="3" w:tplc="040E000F" w:tentative="1">
      <w:start w:val="1"/>
      <w:numFmt w:val="decimal"/>
      <w:lvlText w:val="%4."/>
      <w:lvlJc w:val="left"/>
      <w:pPr>
        <w:ind w:left="3513" w:hanging="360"/>
      </w:pPr>
    </w:lvl>
    <w:lvl w:ilvl="4" w:tplc="040E0019" w:tentative="1">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13">
    <w:nsid w:val="21C07C15"/>
    <w:multiLevelType w:val="multilevel"/>
    <w:tmpl w:val="119CD656"/>
    <w:lvl w:ilvl="0">
      <w:start w:val="1"/>
      <w:numFmt w:val="decimal"/>
      <w:lvlText w:val="%1)"/>
      <w:lvlJc w:val="left"/>
      <w:pPr>
        <w:ind w:left="1891" w:hanging="360"/>
      </w:pPr>
      <w:rPr>
        <w:b/>
      </w:rPr>
    </w:lvl>
    <w:lvl w:ilvl="1">
      <w:start w:val="1"/>
      <w:numFmt w:val="lowerLetter"/>
      <w:lvlText w:val="%2."/>
      <w:lvlJc w:val="left"/>
      <w:pPr>
        <w:ind w:left="2611" w:hanging="360"/>
      </w:pPr>
    </w:lvl>
    <w:lvl w:ilvl="2">
      <w:start w:val="1"/>
      <w:numFmt w:val="lowerRoman"/>
      <w:lvlText w:val="%3."/>
      <w:lvlJc w:val="right"/>
      <w:pPr>
        <w:ind w:left="3331" w:hanging="180"/>
      </w:pPr>
    </w:lvl>
    <w:lvl w:ilvl="3">
      <w:start w:val="1"/>
      <w:numFmt w:val="decimal"/>
      <w:lvlText w:val="%4."/>
      <w:lvlJc w:val="left"/>
      <w:pPr>
        <w:ind w:left="4051" w:hanging="360"/>
      </w:pPr>
    </w:lvl>
    <w:lvl w:ilvl="4">
      <w:start w:val="1"/>
      <w:numFmt w:val="lowerLetter"/>
      <w:lvlText w:val="%5."/>
      <w:lvlJc w:val="left"/>
      <w:pPr>
        <w:ind w:left="4771" w:hanging="360"/>
      </w:pPr>
    </w:lvl>
    <w:lvl w:ilvl="5">
      <w:start w:val="1"/>
      <w:numFmt w:val="lowerRoman"/>
      <w:lvlText w:val="%6."/>
      <w:lvlJc w:val="right"/>
      <w:pPr>
        <w:ind w:left="5491" w:hanging="180"/>
      </w:pPr>
    </w:lvl>
    <w:lvl w:ilvl="6">
      <w:start w:val="1"/>
      <w:numFmt w:val="decimal"/>
      <w:lvlText w:val="%7."/>
      <w:lvlJc w:val="left"/>
      <w:pPr>
        <w:ind w:left="6211" w:hanging="360"/>
      </w:pPr>
    </w:lvl>
    <w:lvl w:ilvl="7">
      <w:start w:val="1"/>
      <w:numFmt w:val="lowerLetter"/>
      <w:lvlText w:val="%8."/>
      <w:lvlJc w:val="left"/>
      <w:pPr>
        <w:ind w:left="6931" w:hanging="360"/>
      </w:pPr>
    </w:lvl>
    <w:lvl w:ilvl="8">
      <w:start w:val="1"/>
      <w:numFmt w:val="lowerRoman"/>
      <w:lvlText w:val="%9."/>
      <w:lvlJc w:val="right"/>
      <w:pPr>
        <w:ind w:left="7651" w:hanging="180"/>
      </w:pPr>
    </w:lvl>
  </w:abstractNum>
  <w:abstractNum w:abstractNumId="14">
    <w:nsid w:val="23C628F9"/>
    <w:multiLevelType w:val="multilevel"/>
    <w:tmpl w:val="0CDC99E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nsid w:val="27232A12"/>
    <w:multiLevelType w:val="multilevel"/>
    <w:tmpl w:val="5770C734"/>
    <w:lvl w:ilvl="0">
      <w:start w:val="1"/>
      <w:numFmt w:val="decimal"/>
      <w:lvlText w:val="%1)"/>
      <w:lvlJc w:val="left"/>
      <w:pPr>
        <w:ind w:left="1891" w:hanging="360"/>
      </w:pPr>
      <w:rPr>
        <w:b/>
      </w:rPr>
    </w:lvl>
    <w:lvl w:ilvl="1">
      <w:start w:val="1"/>
      <w:numFmt w:val="lowerLetter"/>
      <w:lvlText w:val="%2."/>
      <w:lvlJc w:val="left"/>
      <w:pPr>
        <w:ind w:left="2611" w:hanging="360"/>
      </w:pPr>
    </w:lvl>
    <w:lvl w:ilvl="2">
      <w:start w:val="1"/>
      <w:numFmt w:val="lowerRoman"/>
      <w:lvlText w:val="%3."/>
      <w:lvlJc w:val="right"/>
      <w:pPr>
        <w:ind w:left="3331" w:hanging="180"/>
      </w:pPr>
    </w:lvl>
    <w:lvl w:ilvl="3">
      <w:start w:val="1"/>
      <w:numFmt w:val="decimal"/>
      <w:lvlText w:val="%4."/>
      <w:lvlJc w:val="left"/>
      <w:pPr>
        <w:ind w:left="4051" w:hanging="360"/>
      </w:pPr>
    </w:lvl>
    <w:lvl w:ilvl="4">
      <w:start w:val="1"/>
      <w:numFmt w:val="lowerLetter"/>
      <w:lvlText w:val="%5."/>
      <w:lvlJc w:val="left"/>
      <w:pPr>
        <w:ind w:left="4771" w:hanging="360"/>
      </w:pPr>
    </w:lvl>
    <w:lvl w:ilvl="5">
      <w:start w:val="1"/>
      <w:numFmt w:val="lowerRoman"/>
      <w:lvlText w:val="%6."/>
      <w:lvlJc w:val="right"/>
      <w:pPr>
        <w:ind w:left="5491" w:hanging="180"/>
      </w:pPr>
    </w:lvl>
    <w:lvl w:ilvl="6">
      <w:start w:val="1"/>
      <w:numFmt w:val="decimal"/>
      <w:lvlText w:val="%7."/>
      <w:lvlJc w:val="left"/>
      <w:pPr>
        <w:ind w:left="6211" w:hanging="360"/>
      </w:pPr>
    </w:lvl>
    <w:lvl w:ilvl="7">
      <w:start w:val="1"/>
      <w:numFmt w:val="lowerLetter"/>
      <w:lvlText w:val="%8."/>
      <w:lvlJc w:val="left"/>
      <w:pPr>
        <w:ind w:left="6931" w:hanging="360"/>
      </w:pPr>
    </w:lvl>
    <w:lvl w:ilvl="8">
      <w:start w:val="1"/>
      <w:numFmt w:val="lowerRoman"/>
      <w:lvlText w:val="%9."/>
      <w:lvlJc w:val="right"/>
      <w:pPr>
        <w:ind w:left="7651" w:hanging="180"/>
      </w:pPr>
    </w:lvl>
  </w:abstractNum>
  <w:abstractNum w:abstractNumId="16">
    <w:nsid w:val="274549E5"/>
    <w:multiLevelType w:val="multilevel"/>
    <w:tmpl w:val="59E0837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nsid w:val="290B535F"/>
    <w:multiLevelType w:val="multilevel"/>
    <w:tmpl w:val="7736E062"/>
    <w:lvl w:ilvl="0">
      <w:start w:val="1"/>
      <w:numFmt w:val="lowerLetter"/>
      <w:lvlText w:val="%1)"/>
      <w:lvlJc w:val="left"/>
      <w:pPr>
        <w:ind w:left="870" w:hanging="360"/>
      </w:pPr>
    </w:lvl>
    <w:lvl w:ilvl="1">
      <w:start w:val="1"/>
      <w:numFmt w:val="lowerLetter"/>
      <w:lvlText w:val="%2."/>
      <w:lvlJc w:val="left"/>
      <w:pPr>
        <w:ind w:left="1590" w:hanging="360"/>
      </w:pPr>
    </w:lvl>
    <w:lvl w:ilvl="2">
      <w:start w:val="1"/>
      <w:numFmt w:val="lowerRoman"/>
      <w:lvlText w:val="%3."/>
      <w:lvlJc w:val="right"/>
      <w:pPr>
        <w:ind w:left="2310" w:hanging="180"/>
      </w:pPr>
    </w:lvl>
    <w:lvl w:ilvl="3">
      <w:start w:val="1"/>
      <w:numFmt w:val="decimal"/>
      <w:lvlText w:val="%4."/>
      <w:lvlJc w:val="left"/>
      <w:pPr>
        <w:ind w:left="3030" w:hanging="360"/>
      </w:pPr>
    </w:lvl>
    <w:lvl w:ilvl="4">
      <w:start w:val="1"/>
      <w:numFmt w:val="lowerLetter"/>
      <w:lvlText w:val="%5."/>
      <w:lvlJc w:val="left"/>
      <w:pPr>
        <w:ind w:left="3750" w:hanging="360"/>
      </w:pPr>
    </w:lvl>
    <w:lvl w:ilvl="5">
      <w:start w:val="1"/>
      <w:numFmt w:val="lowerRoman"/>
      <w:lvlText w:val="%6."/>
      <w:lvlJc w:val="right"/>
      <w:pPr>
        <w:ind w:left="4470" w:hanging="180"/>
      </w:pPr>
    </w:lvl>
    <w:lvl w:ilvl="6">
      <w:start w:val="1"/>
      <w:numFmt w:val="decimal"/>
      <w:lvlText w:val="%7."/>
      <w:lvlJc w:val="left"/>
      <w:pPr>
        <w:ind w:left="5190" w:hanging="360"/>
      </w:pPr>
    </w:lvl>
    <w:lvl w:ilvl="7">
      <w:start w:val="1"/>
      <w:numFmt w:val="lowerLetter"/>
      <w:lvlText w:val="%8."/>
      <w:lvlJc w:val="left"/>
      <w:pPr>
        <w:ind w:left="5910" w:hanging="360"/>
      </w:pPr>
    </w:lvl>
    <w:lvl w:ilvl="8">
      <w:start w:val="1"/>
      <w:numFmt w:val="lowerRoman"/>
      <w:lvlText w:val="%9."/>
      <w:lvlJc w:val="right"/>
      <w:pPr>
        <w:ind w:left="6630" w:hanging="180"/>
      </w:pPr>
    </w:lvl>
  </w:abstractNum>
  <w:abstractNum w:abstractNumId="18">
    <w:nsid w:val="2E453707"/>
    <w:multiLevelType w:val="multilevel"/>
    <w:tmpl w:val="9E165A5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9">
    <w:nsid w:val="329E20BE"/>
    <w:multiLevelType w:val="multilevel"/>
    <w:tmpl w:val="97401D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32F64D1B"/>
    <w:multiLevelType w:val="hybridMultilevel"/>
    <w:tmpl w:val="48C894A2"/>
    <w:lvl w:ilvl="0" w:tplc="FB580440">
      <w:start w:val="1"/>
      <w:numFmt w:val="lowerLetter"/>
      <w:lvlText w:val="%1)"/>
      <w:lvlJc w:val="left"/>
      <w:pPr>
        <w:ind w:left="1381" w:hanging="360"/>
      </w:pPr>
      <w:rPr>
        <w:rFonts w:hint="default"/>
      </w:rPr>
    </w:lvl>
    <w:lvl w:ilvl="1" w:tplc="040E0019" w:tentative="1">
      <w:start w:val="1"/>
      <w:numFmt w:val="lowerLetter"/>
      <w:lvlText w:val="%2."/>
      <w:lvlJc w:val="left"/>
      <w:pPr>
        <w:ind w:left="2101" w:hanging="360"/>
      </w:pPr>
    </w:lvl>
    <w:lvl w:ilvl="2" w:tplc="040E001B" w:tentative="1">
      <w:start w:val="1"/>
      <w:numFmt w:val="lowerRoman"/>
      <w:lvlText w:val="%3."/>
      <w:lvlJc w:val="right"/>
      <w:pPr>
        <w:ind w:left="2821" w:hanging="180"/>
      </w:pPr>
    </w:lvl>
    <w:lvl w:ilvl="3" w:tplc="040E000F" w:tentative="1">
      <w:start w:val="1"/>
      <w:numFmt w:val="decimal"/>
      <w:lvlText w:val="%4."/>
      <w:lvlJc w:val="left"/>
      <w:pPr>
        <w:ind w:left="3541" w:hanging="360"/>
      </w:pPr>
    </w:lvl>
    <w:lvl w:ilvl="4" w:tplc="040E0019" w:tentative="1">
      <w:start w:val="1"/>
      <w:numFmt w:val="lowerLetter"/>
      <w:lvlText w:val="%5."/>
      <w:lvlJc w:val="left"/>
      <w:pPr>
        <w:ind w:left="4261" w:hanging="360"/>
      </w:pPr>
    </w:lvl>
    <w:lvl w:ilvl="5" w:tplc="040E001B" w:tentative="1">
      <w:start w:val="1"/>
      <w:numFmt w:val="lowerRoman"/>
      <w:lvlText w:val="%6."/>
      <w:lvlJc w:val="right"/>
      <w:pPr>
        <w:ind w:left="4981" w:hanging="180"/>
      </w:pPr>
    </w:lvl>
    <w:lvl w:ilvl="6" w:tplc="040E000F" w:tentative="1">
      <w:start w:val="1"/>
      <w:numFmt w:val="decimal"/>
      <w:lvlText w:val="%7."/>
      <w:lvlJc w:val="left"/>
      <w:pPr>
        <w:ind w:left="5701" w:hanging="360"/>
      </w:pPr>
    </w:lvl>
    <w:lvl w:ilvl="7" w:tplc="040E0019" w:tentative="1">
      <w:start w:val="1"/>
      <w:numFmt w:val="lowerLetter"/>
      <w:lvlText w:val="%8."/>
      <w:lvlJc w:val="left"/>
      <w:pPr>
        <w:ind w:left="6421" w:hanging="360"/>
      </w:pPr>
    </w:lvl>
    <w:lvl w:ilvl="8" w:tplc="040E001B" w:tentative="1">
      <w:start w:val="1"/>
      <w:numFmt w:val="lowerRoman"/>
      <w:lvlText w:val="%9."/>
      <w:lvlJc w:val="right"/>
      <w:pPr>
        <w:ind w:left="7141" w:hanging="180"/>
      </w:pPr>
    </w:lvl>
  </w:abstractNum>
  <w:abstractNum w:abstractNumId="21">
    <w:nsid w:val="3B3236A1"/>
    <w:multiLevelType w:val="hybridMultilevel"/>
    <w:tmpl w:val="1332D894"/>
    <w:lvl w:ilvl="0" w:tplc="040E0001">
      <w:start w:val="1"/>
      <w:numFmt w:val="bullet"/>
      <w:lvlText w:val=""/>
      <w:lvlJc w:val="left"/>
      <w:pPr>
        <w:ind w:left="1494" w:hanging="360"/>
      </w:pPr>
      <w:rPr>
        <w:rFonts w:ascii="Symbol" w:hAnsi="Symbol"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22">
    <w:nsid w:val="402809CD"/>
    <w:multiLevelType w:val="multilevel"/>
    <w:tmpl w:val="7F0EB8E6"/>
    <w:lvl w:ilvl="0">
      <w:start w:val="1"/>
      <w:numFmt w:val="upperRoman"/>
      <w:lvlText w:val="%1)"/>
      <w:lvlJc w:val="left"/>
      <w:pPr>
        <w:ind w:left="1911" w:hanging="720"/>
      </w:pPr>
      <w:rPr>
        <w:b/>
      </w:rPr>
    </w:lvl>
    <w:lvl w:ilvl="1">
      <w:start w:val="1"/>
      <w:numFmt w:val="lowerLetter"/>
      <w:lvlText w:val="%2."/>
      <w:lvlJc w:val="left"/>
      <w:pPr>
        <w:ind w:left="2271" w:hanging="360"/>
      </w:pPr>
    </w:lvl>
    <w:lvl w:ilvl="2">
      <w:start w:val="1"/>
      <w:numFmt w:val="lowerRoman"/>
      <w:lvlText w:val="%3."/>
      <w:lvlJc w:val="right"/>
      <w:pPr>
        <w:ind w:left="2991" w:hanging="180"/>
      </w:pPr>
    </w:lvl>
    <w:lvl w:ilvl="3">
      <w:start w:val="1"/>
      <w:numFmt w:val="decimal"/>
      <w:lvlText w:val="%4."/>
      <w:lvlJc w:val="left"/>
      <w:pPr>
        <w:ind w:left="3711" w:hanging="360"/>
      </w:pPr>
    </w:lvl>
    <w:lvl w:ilvl="4">
      <w:start w:val="1"/>
      <w:numFmt w:val="lowerLetter"/>
      <w:lvlText w:val="%5."/>
      <w:lvlJc w:val="left"/>
      <w:pPr>
        <w:ind w:left="4431" w:hanging="360"/>
      </w:pPr>
    </w:lvl>
    <w:lvl w:ilvl="5">
      <w:start w:val="1"/>
      <w:numFmt w:val="lowerRoman"/>
      <w:lvlText w:val="%6."/>
      <w:lvlJc w:val="right"/>
      <w:pPr>
        <w:ind w:left="5151" w:hanging="180"/>
      </w:pPr>
    </w:lvl>
    <w:lvl w:ilvl="6">
      <w:start w:val="1"/>
      <w:numFmt w:val="decimal"/>
      <w:lvlText w:val="%7."/>
      <w:lvlJc w:val="left"/>
      <w:pPr>
        <w:ind w:left="5871" w:hanging="360"/>
      </w:pPr>
    </w:lvl>
    <w:lvl w:ilvl="7">
      <w:start w:val="1"/>
      <w:numFmt w:val="lowerLetter"/>
      <w:lvlText w:val="%8."/>
      <w:lvlJc w:val="left"/>
      <w:pPr>
        <w:ind w:left="6591" w:hanging="360"/>
      </w:pPr>
    </w:lvl>
    <w:lvl w:ilvl="8">
      <w:start w:val="1"/>
      <w:numFmt w:val="lowerRoman"/>
      <w:lvlText w:val="%9."/>
      <w:lvlJc w:val="right"/>
      <w:pPr>
        <w:ind w:left="7311" w:hanging="180"/>
      </w:pPr>
    </w:lvl>
  </w:abstractNum>
  <w:abstractNum w:abstractNumId="23">
    <w:nsid w:val="40F126EE"/>
    <w:multiLevelType w:val="hybridMultilevel"/>
    <w:tmpl w:val="6388B0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3F42613"/>
    <w:multiLevelType w:val="multilevel"/>
    <w:tmpl w:val="5770C734"/>
    <w:lvl w:ilvl="0">
      <w:start w:val="1"/>
      <w:numFmt w:val="decimal"/>
      <w:lvlText w:val="%1)"/>
      <w:lvlJc w:val="left"/>
      <w:pPr>
        <w:ind w:left="1891" w:hanging="360"/>
      </w:pPr>
      <w:rPr>
        <w:b/>
      </w:rPr>
    </w:lvl>
    <w:lvl w:ilvl="1">
      <w:start w:val="1"/>
      <w:numFmt w:val="lowerLetter"/>
      <w:lvlText w:val="%2."/>
      <w:lvlJc w:val="left"/>
      <w:pPr>
        <w:ind w:left="2611" w:hanging="360"/>
      </w:pPr>
    </w:lvl>
    <w:lvl w:ilvl="2">
      <w:start w:val="1"/>
      <w:numFmt w:val="lowerRoman"/>
      <w:lvlText w:val="%3."/>
      <w:lvlJc w:val="right"/>
      <w:pPr>
        <w:ind w:left="3331" w:hanging="180"/>
      </w:pPr>
    </w:lvl>
    <w:lvl w:ilvl="3">
      <w:start w:val="1"/>
      <w:numFmt w:val="decimal"/>
      <w:lvlText w:val="%4."/>
      <w:lvlJc w:val="left"/>
      <w:pPr>
        <w:ind w:left="4051" w:hanging="360"/>
      </w:pPr>
    </w:lvl>
    <w:lvl w:ilvl="4">
      <w:start w:val="1"/>
      <w:numFmt w:val="lowerLetter"/>
      <w:lvlText w:val="%5."/>
      <w:lvlJc w:val="left"/>
      <w:pPr>
        <w:ind w:left="4771" w:hanging="360"/>
      </w:pPr>
    </w:lvl>
    <w:lvl w:ilvl="5">
      <w:start w:val="1"/>
      <w:numFmt w:val="lowerRoman"/>
      <w:lvlText w:val="%6."/>
      <w:lvlJc w:val="right"/>
      <w:pPr>
        <w:ind w:left="5491" w:hanging="180"/>
      </w:pPr>
    </w:lvl>
    <w:lvl w:ilvl="6">
      <w:start w:val="1"/>
      <w:numFmt w:val="decimal"/>
      <w:lvlText w:val="%7."/>
      <w:lvlJc w:val="left"/>
      <w:pPr>
        <w:ind w:left="6211" w:hanging="360"/>
      </w:pPr>
    </w:lvl>
    <w:lvl w:ilvl="7">
      <w:start w:val="1"/>
      <w:numFmt w:val="lowerLetter"/>
      <w:lvlText w:val="%8."/>
      <w:lvlJc w:val="left"/>
      <w:pPr>
        <w:ind w:left="6931" w:hanging="360"/>
      </w:pPr>
    </w:lvl>
    <w:lvl w:ilvl="8">
      <w:start w:val="1"/>
      <w:numFmt w:val="lowerRoman"/>
      <w:lvlText w:val="%9."/>
      <w:lvlJc w:val="right"/>
      <w:pPr>
        <w:ind w:left="7651" w:hanging="180"/>
      </w:pPr>
    </w:lvl>
  </w:abstractNum>
  <w:abstractNum w:abstractNumId="25">
    <w:nsid w:val="44220E13"/>
    <w:multiLevelType w:val="multilevel"/>
    <w:tmpl w:val="51E8BCE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nsid w:val="459948D2"/>
    <w:multiLevelType w:val="multilevel"/>
    <w:tmpl w:val="C832E2F2"/>
    <w:lvl w:ilvl="0">
      <w:start w:val="1"/>
      <w:numFmt w:val="lowerLetter"/>
      <w:lvlText w:val="%1.)"/>
      <w:lvlJc w:val="left"/>
      <w:pPr>
        <w:ind w:left="700" w:hanging="360"/>
      </w:pPr>
      <w:rPr>
        <w:b/>
        <w:sz w:val="22"/>
        <w:szCs w:val="22"/>
      </w:rPr>
    </w:lvl>
    <w:lvl w:ilvl="1">
      <w:start w:val="1"/>
      <w:numFmt w:val="lowerLetter"/>
      <w:lvlText w:val="%2."/>
      <w:lvlJc w:val="left"/>
      <w:pPr>
        <w:ind w:left="1420" w:hanging="360"/>
      </w:pPr>
    </w:lvl>
    <w:lvl w:ilvl="2">
      <w:start w:val="1"/>
      <w:numFmt w:val="lowerRoman"/>
      <w:lvlText w:val="%3."/>
      <w:lvlJc w:val="right"/>
      <w:pPr>
        <w:ind w:left="2140" w:hanging="180"/>
      </w:pPr>
    </w:lvl>
    <w:lvl w:ilvl="3">
      <w:start w:val="1"/>
      <w:numFmt w:val="decimal"/>
      <w:lvlText w:val="%4."/>
      <w:lvlJc w:val="left"/>
      <w:pPr>
        <w:ind w:left="2860" w:hanging="360"/>
      </w:pPr>
    </w:lvl>
    <w:lvl w:ilvl="4">
      <w:start w:val="1"/>
      <w:numFmt w:val="lowerLetter"/>
      <w:lvlText w:val="%5."/>
      <w:lvlJc w:val="left"/>
      <w:pPr>
        <w:ind w:left="3580" w:hanging="360"/>
      </w:pPr>
    </w:lvl>
    <w:lvl w:ilvl="5">
      <w:start w:val="1"/>
      <w:numFmt w:val="lowerRoman"/>
      <w:lvlText w:val="%6."/>
      <w:lvlJc w:val="right"/>
      <w:pPr>
        <w:ind w:left="4300" w:hanging="180"/>
      </w:pPr>
    </w:lvl>
    <w:lvl w:ilvl="6">
      <w:start w:val="1"/>
      <w:numFmt w:val="decimal"/>
      <w:lvlText w:val="%7."/>
      <w:lvlJc w:val="left"/>
      <w:pPr>
        <w:ind w:left="5020" w:hanging="360"/>
      </w:pPr>
    </w:lvl>
    <w:lvl w:ilvl="7">
      <w:start w:val="1"/>
      <w:numFmt w:val="lowerLetter"/>
      <w:lvlText w:val="%8."/>
      <w:lvlJc w:val="left"/>
      <w:pPr>
        <w:ind w:left="5740" w:hanging="360"/>
      </w:pPr>
    </w:lvl>
    <w:lvl w:ilvl="8">
      <w:start w:val="1"/>
      <w:numFmt w:val="lowerRoman"/>
      <w:lvlText w:val="%9."/>
      <w:lvlJc w:val="right"/>
      <w:pPr>
        <w:ind w:left="6460" w:hanging="180"/>
      </w:pPr>
    </w:lvl>
  </w:abstractNum>
  <w:abstractNum w:abstractNumId="27">
    <w:nsid w:val="46112B1F"/>
    <w:multiLevelType w:val="multilevel"/>
    <w:tmpl w:val="2A045A4C"/>
    <w:lvl w:ilvl="0">
      <w:start w:val="1"/>
      <w:numFmt w:val="upperLetter"/>
      <w:lvlText w:val="%1)"/>
      <w:lvlJc w:val="left"/>
      <w:pPr>
        <w:ind w:left="2231" w:hanging="360"/>
      </w:pPr>
      <w:rPr>
        <w:b/>
      </w:rPr>
    </w:lvl>
    <w:lvl w:ilvl="1">
      <w:start w:val="1"/>
      <w:numFmt w:val="lowerLetter"/>
      <w:lvlText w:val="%2."/>
      <w:lvlJc w:val="left"/>
      <w:pPr>
        <w:ind w:left="2951" w:hanging="360"/>
      </w:pPr>
    </w:lvl>
    <w:lvl w:ilvl="2">
      <w:start w:val="1"/>
      <w:numFmt w:val="lowerRoman"/>
      <w:lvlText w:val="%3."/>
      <w:lvlJc w:val="right"/>
      <w:pPr>
        <w:ind w:left="3671" w:hanging="180"/>
      </w:pPr>
    </w:lvl>
    <w:lvl w:ilvl="3">
      <w:start w:val="1"/>
      <w:numFmt w:val="decimal"/>
      <w:lvlText w:val="%4."/>
      <w:lvlJc w:val="left"/>
      <w:pPr>
        <w:ind w:left="4391" w:hanging="360"/>
      </w:pPr>
    </w:lvl>
    <w:lvl w:ilvl="4">
      <w:start w:val="1"/>
      <w:numFmt w:val="lowerLetter"/>
      <w:lvlText w:val="%5."/>
      <w:lvlJc w:val="left"/>
      <w:pPr>
        <w:ind w:left="5111" w:hanging="360"/>
      </w:pPr>
    </w:lvl>
    <w:lvl w:ilvl="5">
      <w:start w:val="1"/>
      <w:numFmt w:val="lowerRoman"/>
      <w:lvlText w:val="%6."/>
      <w:lvlJc w:val="right"/>
      <w:pPr>
        <w:ind w:left="5831" w:hanging="180"/>
      </w:pPr>
    </w:lvl>
    <w:lvl w:ilvl="6">
      <w:start w:val="1"/>
      <w:numFmt w:val="decimal"/>
      <w:lvlText w:val="%7."/>
      <w:lvlJc w:val="left"/>
      <w:pPr>
        <w:ind w:left="6551" w:hanging="360"/>
      </w:pPr>
    </w:lvl>
    <w:lvl w:ilvl="7">
      <w:start w:val="1"/>
      <w:numFmt w:val="lowerLetter"/>
      <w:lvlText w:val="%8."/>
      <w:lvlJc w:val="left"/>
      <w:pPr>
        <w:ind w:left="7271" w:hanging="360"/>
      </w:pPr>
    </w:lvl>
    <w:lvl w:ilvl="8">
      <w:start w:val="1"/>
      <w:numFmt w:val="lowerRoman"/>
      <w:lvlText w:val="%9."/>
      <w:lvlJc w:val="right"/>
      <w:pPr>
        <w:ind w:left="7991" w:hanging="180"/>
      </w:pPr>
    </w:lvl>
  </w:abstractNum>
  <w:abstractNum w:abstractNumId="28">
    <w:nsid w:val="4E3B7A74"/>
    <w:multiLevelType w:val="multilevel"/>
    <w:tmpl w:val="0A9AFEF0"/>
    <w:lvl w:ilvl="0">
      <w:start w:val="1"/>
      <w:numFmt w:val="bullet"/>
      <w:lvlText w:val="●"/>
      <w:lvlJc w:val="left"/>
      <w:pPr>
        <w:ind w:left="2591" w:hanging="360"/>
      </w:pPr>
      <w:rPr>
        <w:rFonts w:ascii="Noto Sans Symbols" w:eastAsia="Noto Sans Symbols" w:hAnsi="Noto Sans Symbols" w:cs="Noto Sans Symbols"/>
      </w:rPr>
    </w:lvl>
    <w:lvl w:ilvl="1">
      <w:start w:val="1"/>
      <w:numFmt w:val="bullet"/>
      <w:lvlText w:val="o"/>
      <w:lvlJc w:val="left"/>
      <w:pPr>
        <w:ind w:left="3311" w:hanging="360"/>
      </w:pPr>
      <w:rPr>
        <w:rFonts w:ascii="Courier New" w:eastAsia="Courier New" w:hAnsi="Courier New" w:cs="Courier New"/>
      </w:rPr>
    </w:lvl>
    <w:lvl w:ilvl="2">
      <w:start w:val="1"/>
      <w:numFmt w:val="bullet"/>
      <w:lvlText w:val="▪"/>
      <w:lvlJc w:val="left"/>
      <w:pPr>
        <w:ind w:left="4031" w:hanging="360"/>
      </w:pPr>
      <w:rPr>
        <w:rFonts w:ascii="Noto Sans Symbols" w:eastAsia="Noto Sans Symbols" w:hAnsi="Noto Sans Symbols" w:cs="Noto Sans Symbols"/>
      </w:rPr>
    </w:lvl>
    <w:lvl w:ilvl="3">
      <w:start w:val="1"/>
      <w:numFmt w:val="bullet"/>
      <w:lvlText w:val="●"/>
      <w:lvlJc w:val="left"/>
      <w:pPr>
        <w:ind w:left="4751" w:hanging="360"/>
      </w:pPr>
      <w:rPr>
        <w:rFonts w:ascii="Noto Sans Symbols" w:eastAsia="Noto Sans Symbols" w:hAnsi="Noto Sans Symbols" w:cs="Noto Sans Symbols"/>
      </w:rPr>
    </w:lvl>
    <w:lvl w:ilvl="4">
      <w:start w:val="1"/>
      <w:numFmt w:val="bullet"/>
      <w:lvlText w:val="o"/>
      <w:lvlJc w:val="left"/>
      <w:pPr>
        <w:ind w:left="5471" w:hanging="360"/>
      </w:pPr>
      <w:rPr>
        <w:rFonts w:ascii="Courier New" w:eastAsia="Courier New" w:hAnsi="Courier New" w:cs="Courier New"/>
      </w:rPr>
    </w:lvl>
    <w:lvl w:ilvl="5">
      <w:start w:val="1"/>
      <w:numFmt w:val="bullet"/>
      <w:lvlText w:val="▪"/>
      <w:lvlJc w:val="left"/>
      <w:pPr>
        <w:ind w:left="6191" w:hanging="360"/>
      </w:pPr>
      <w:rPr>
        <w:rFonts w:ascii="Noto Sans Symbols" w:eastAsia="Noto Sans Symbols" w:hAnsi="Noto Sans Symbols" w:cs="Noto Sans Symbols"/>
      </w:rPr>
    </w:lvl>
    <w:lvl w:ilvl="6">
      <w:start w:val="1"/>
      <w:numFmt w:val="bullet"/>
      <w:lvlText w:val="●"/>
      <w:lvlJc w:val="left"/>
      <w:pPr>
        <w:ind w:left="6911" w:hanging="360"/>
      </w:pPr>
      <w:rPr>
        <w:rFonts w:ascii="Noto Sans Symbols" w:eastAsia="Noto Sans Symbols" w:hAnsi="Noto Sans Symbols" w:cs="Noto Sans Symbols"/>
      </w:rPr>
    </w:lvl>
    <w:lvl w:ilvl="7">
      <w:start w:val="1"/>
      <w:numFmt w:val="bullet"/>
      <w:lvlText w:val="o"/>
      <w:lvlJc w:val="left"/>
      <w:pPr>
        <w:ind w:left="7631" w:hanging="360"/>
      </w:pPr>
      <w:rPr>
        <w:rFonts w:ascii="Courier New" w:eastAsia="Courier New" w:hAnsi="Courier New" w:cs="Courier New"/>
      </w:rPr>
    </w:lvl>
    <w:lvl w:ilvl="8">
      <w:start w:val="1"/>
      <w:numFmt w:val="bullet"/>
      <w:lvlText w:val="▪"/>
      <w:lvlJc w:val="left"/>
      <w:pPr>
        <w:ind w:left="8351" w:hanging="360"/>
      </w:pPr>
      <w:rPr>
        <w:rFonts w:ascii="Noto Sans Symbols" w:eastAsia="Noto Sans Symbols" w:hAnsi="Noto Sans Symbols" w:cs="Noto Sans Symbols"/>
      </w:rPr>
    </w:lvl>
  </w:abstractNum>
  <w:abstractNum w:abstractNumId="29">
    <w:nsid w:val="4E76468E"/>
    <w:multiLevelType w:val="multilevel"/>
    <w:tmpl w:val="003C3FF0"/>
    <w:lvl w:ilvl="0">
      <w:start w:val="1"/>
      <w:numFmt w:val="decimal"/>
      <w:lvlText w:val="%1."/>
      <w:lvlJc w:val="left"/>
      <w:pPr>
        <w:ind w:left="870" w:hanging="360"/>
      </w:pPr>
      <w:rPr>
        <w:b/>
      </w:rPr>
    </w:lvl>
    <w:lvl w:ilvl="1">
      <w:start w:val="54"/>
      <w:numFmt w:val="decimal"/>
      <w:lvlText w:val="%1.%2."/>
      <w:lvlJc w:val="left"/>
      <w:pPr>
        <w:ind w:left="1200" w:hanging="480"/>
      </w:pPr>
    </w:lvl>
    <w:lvl w:ilvl="2">
      <w:start w:val="1"/>
      <w:numFmt w:val="decimal"/>
      <w:lvlText w:val="%1.%2.%3."/>
      <w:lvlJc w:val="left"/>
      <w:pPr>
        <w:ind w:left="1650" w:hanging="720"/>
      </w:pPr>
    </w:lvl>
    <w:lvl w:ilvl="3">
      <w:start w:val="1"/>
      <w:numFmt w:val="decimal"/>
      <w:lvlText w:val="%1.%2.%3.%4."/>
      <w:lvlJc w:val="left"/>
      <w:pPr>
        <w:ind w:left="1860" w:hanging="720"/>
      </w:pPr>
    </w:lvl>
    <w:lvl w:ilvl="4">
      <w:start w:val="1"/>
      <w:numFmt w:val="decimal"/>
      <w:lvlText w:val="%1.%2.%3.%4.%5."/>
      <w:lvlJc w:val="left"/>
      <w:pPr>
        <w:ind w:left="2430" w:hanging="1080"/>
      </w:pPr>
    </w:lvl>
    <w:lvl w:ilvl="5">
      <w:start w:val="1"/>
      <w:numFmt w:val="decimal"/>
      <w:lvlText w:val="%1.%2.%3.%4.%5.%6."/>
      <w:lvlJc w:val="left"/>
      <w:pPr>
        <w:ind w:left="2640" w:hanging="1080"/>
      </w:pPr>
    </w:lvl>
    <w:lvl w:ilvl="6">
      <w:start w:val="1"/>
      <w:numFmt w:val="decimal"/>
      <w:lvlText w:val="%1.%2.%3.%4.%5.%6.%7."/>
      <w:lvlJc w:val="left"/>
      <w:pPr>
        <w:ind w:left="3210" w:hanging="1440"/>
      </w:pPr>
    </w:lvl>
    <w:lvl w:ilvl="7">
      <w:start w:val="1"/>
      <w:numFmt w:val="decimal"/>
      <w:lvlText w:val="%1.%2.%3.%4.%5.%6.%7.%8."/>
      <w:lvlJc w:val="left"/>
      <w:pPr>
        <w:ind w:left="3420" w:hanging="1440"/>
      </w:pPr>
    </w:lvl>
    <w:lvl w:ilvl="8">
      <w:start w:val="1"/>
      <w:numFmt w:val="decimal"/>
      <w:lvlText w:val="%1.%2.%3.%4.%5.%6.%7.%8.%9."/>
      <w:lvlJc w:val="left"/>
      <w:pPr>
        <w:ind w:left="3990" w:hanging="1800"/>
      </w:pPr>
    </w:lvl>
  </w:abstractNum>
  <w:abstractNum w:abstractNumId="30">
    <w:nsid w:val="5CBD1425"/>
    <w:multiLevelType w:val="multilevel"/>
    <w:tmpl w:val="146CDAF4"/>
    <w:lvl w:ilvl="0">
      <w:start w:val="1"/>
      <w:numFmt w:val="upperRoman"/>
      <w:lvlText w:val="%1)"/>
      <w:lvlJc w:val="left"/>
      <w:pPr>
        <w:ind w:left="1911" w:hanging="720"/>
      </w:pPr>
      <w:rPr>
        <w:b/>
      </w:rPr>
    </w:lvl>
    <w:lvl w:ilvl="1">
      <w:start w:val="1"/>
      <w:numFmt w:val="lowerLetter"/>
      <w:lvlText w:val="%2."/>
      <w:lvlJc w:val="left"/>
      <w:pPr>
        <w:ind w:left="2271" w:hanging="360"/>
      </w:pPr>
    </w:lvl>
    <w:lvl w:ilvl="2">
      <w:start w:val="1"/>
      <w:numFmt w:val="lowerRoman"/>
      <w:lvlText w:val="%3."/>
      <w:lvlJc w:val="right"/>
      <w:pPr>
        <w:ind w:left="2991" w:hanging="180"/>
      </w:pPr>
    </w:lvl>
    <w:lvl w:ilvl="3">
      <w:start w:val="1"/>
      <w:numFmt w:val="decimal"/>
      <w:lvlText w:val="%4."/>
      <w:lvlJc w:val="left"/>
      <w:pPr>
        <w:ind w:left="3711" w:hanging="360"/>
      </w:pPr>
    </w:lvl>
    <w:lvl w:ilvl="4">
      <w:start w:val="1"/>
      <w:numFmt w:val="lowerLetter"/>
      <w:lvlText w:val="%5."/>
      <w:lvlJc w:val="left"/>
      <w:pPr>
        <w:ind w:left="4431" w:hanging="360"/>
      </w:pPr>
    </w:lvl>
    <w:lvl w:ilvl="5">
      <w:start w:val="1"/>
      <w:numFmt w:val="lowerRoman"/>
      <w:lvlText w:val="%6."/>
      <w:lvlJc w:val="right"/>
      <w:pPr>
        <w:ind w:left="5151" w:hanging="180"/>
      </w:pPr>
    </w:lvl>
    <w:lvl w:ilvl="6">
      <w:start w:val="1"/>
      <w:numFmt w:val="decimal"/>
      <w:lvlText w:val="%7."/>
      <w:lvlJc w:val="left"/>
      <w:pPr>
        <w:ind w:left="5871" w:hanging="360"/>
      </w:pPr>
    </w:lvl>
    <w:lvl w:ilvl="7">
      <w:start w:val="1"/>
      <w:numFmt w:val="lowerLetter"/>
      <w:lvlText w:val="%8."/>
      <w:lvlJc w:val="left"/>
      <w:pPr>
        <w:ind w:left="6591" w:hanging="360"/>
      </w:pPr>
    </w:lvl>
    <w:lvl w:ilvl="8">
      <w:start w:val="1"/>
      <w:numFmt w:val="lowerRoman"/>
      <w:lvlText w:val="%9."/>
      <w:lvlJc w:val="right"/>
      <w:pPr>
        <w:ind w:left="7311" w:hanging="180"/>
      </w:pPr>
    </w:lvl>
  </w:abstractNum>
  <w:abstractNum w:abstractNumId="31">
    <w:nsid w:val="5DE67DE9"/>
    <w:multiLevelType w:val="multilevel"/>
    <w:tmpl w:val="2A045A4C"/>
    <w:lvl w:ilvl="0">
      <w:start w:val="1"/>
      <w:numFmt w:val="upperLetter"/>
      <w:lvlText w:val="%1)"/>
      <w:lvlJc w:val="left"/>
      <w:pPr>
        <w:ind w:left="2231" w:hanging="360"/>
      </w:pPr>
      <w:rPr>
        <w:b/>
      </w:rPr>
    </w:lvl>
    <w:lvl w:ilvl="1">
      <w:start w:val="1"/>
      <w:numFmt w:val="lowerLetter"/>
      <w:lvlText w:val="%2."/>
      <w:lvlJc w:val="left"/>
      <w:pPr>
        <w:ind w:left="2951" w:hanging="360"/>
      </w:pPr>
    </w:lvl>
    <w:lvl w:ilvl="2">
      <w:start w:val="1"/>
      <w:numFmt w:val="lowerRoman"/>
      <w:lvlText w:val="%3."/>
      <w:lvlJc w:val="right"/>
      <w:pPr>
        <w:ind w:left="3671" w:hanging="180"/>
      </w:pPr>
    </w:lvl>
    <w:lvl w:ilvl="3">
      <w:start w:val="1"/>
      <w:numFmt w:val="decimal"/>
      <w:lvlText w:val="%4."/>
      <w:lvlJc w:val="left"/>
      <w:pPr>
        <w:ind w:left="4391" w:hanging="360"/>
      </w:pPr>
    </w:lvl>
    <w:lvl w:ilvl="4">
      <w:start w:val="1"/>
      <w:numFmt w:val="lowerLetter"/>
      <w:lvlText w:val="%5."/>
      <w:lvlJc w:val="left"/>
      <w:pPr>
        <w:ind w:left="5111" w:hanging="360"/>
      </w:pPr>
    </w:lvl>
    <w:lvl w:ilvl="5">
      <w:start w:val="1"/>
      <w:numFmt w:val="lowerRoman"/>
      <w:lvlText w:val="%6."/>
      <w:lvlJc w:val="right"/>
      <w:pPr>
        <w:ind w:left="5831" w:hanging="180"/>
      </w:pPr>
    </w:lvl>
    <w:lvl w:ilvl="6">
      <w:start w:val="1"/>
      <w:numFmt w:val="decimal"/>
      <w:lvlText w:val="%7."/>
      <w:lvlJc w:val="left"/>
      <w:pPr>
        <w:ind w:left="6551" w:hanging="360"/>
      </w:pPr>
    </w:lvl>
    <w:lvl w:ilvl="7">
      <w:start w:val="1"/>
      <w:numFmt w:val="lowerLetter"/>
      <w:lvlText w:val="%8."/>
      <w:lvlJc w:val="left"/>
      <w:pPr>
        <w:ind w:left="7271" w:hanging="360"/>
      </w:pPr>
    </w:lvl>
    <w:lvl w:ilvl="8">
      <w:start w:val="1"/>
      <w:numFmt w:val="lowerRoman"/>
      <w:lvlText w:val="%9."/>
      <w:lvlJc w:val="right"/>
      <w:pPr>
        <w:ind w:left="7991" w:hanging="180"/>
      </w:pPr>
    </w:lvl>
  </w:abstractNum>
  <w:abstractNum w:abstractNumId="32">
    <w:nsid w:val="61931672"/>
    <w:multiLevelType w:val="multilevel"/>
    <w:tmpl w:val="B03C87C2"/>
    <w:lvl w:ilvl="0">
      <w:start w:val="1"/>
      <w:numFmt w:val="lowerLetter"/>
      <w:lvlText w:val="%1.)"/>
      <w:lvlJc w:val="left"/>
      <w:pPr>
        <w:ind w:left="700" w:hanging="360"/>
      </w:pPr>
      <w:rPr>
        <w:b/>
      </w:rPr>
    </w:lvl>
    <w:lvl w:ilvl="1">
      <w:start w:val="1"/>
      <w:numFmt w:val="lowerLetter"/>
      <w:lvlText w:val="%2."/>
      <w:lvlJc w:val="left"/>
      <w:pPr>
        <w:ind w:left="1420" w:hanging="360"/>
      </w:pPr>
    </w:lvl>
    <w:lvl w:ilvl="2">
      <w:start w:val="1"/>
      <w:numFmt w:val="lowerRoman"/>
      <w:lvlText w:val="%3."/>
      <w:lvlJc w:val="right"/>
      <w:pPr>
        <w:ind w:left="2140" w:hanging="180"/>
      </w:pPr>
    </w:lvl>
    <w:lvl w:ilvl="3">
      <w:start w:val="1"/>
      <w:numFmt w:val="decimal"/>
      <w:lvlText w:val="%4."/>
      <w:lvlJc w:val="left"/>
      <w:pPr>
        <w:ind w:left="2860" w:hanging="360"/>
      </w:pPr>
    </w:lvl>
    <w:lvl w:ilvl="4">
      <w:start w:val="1"/>
      <w:numFmt w:val="lowerLetter"/>
      <w:lvlText w:val="%5."/>
      <w:lvlJc w:val="left"/>
      <w:pPr>
        <w:ind w:left="3580" w:hanging="360"/>
      </w:pPr>
    </w:lvl>
    <w:lvl w:ilvl="5">
      <w:start w:val="1"/>
      <w:numFmt w:val="lowerRoman"/>
      <w:lvlText w:val="%6."/>
      <w:lvlJc w:val="right"/>
      <w:pPr>
        <w:ind w:left="4300" w:hanging="180"/>
      </w:pPr>
    </w:lvl>
    <w:lvl w:ilvl="6">
      <w:start w:val="1"/>
      <w:numFmt w:val="decimal"/>
      <w:lvlText w:val="%7."/>
      <w:lvlJc w:val="left"/>
      <w:pPr>
        <w:ind w:left="5020" w:hanging="360"/>
      </w:pPr>
    </w:lvl>
    <w:lvl w:ilvl="7">
      <w:start w:val="1"/>
      <w:numFmt w:val="lowerLetter"/>
      <w:lvlText w:val="%8."/>
      <w:lvlJc w:val="left"/>
      <w:pPr>
        <w:ind w:left="5740" w:hanging="360"/>
      </w:pPr>
    </w:lvl>
    <w:lvl w:ilvl="8">
      <w:start w:val="1"/>
      <w:numFmt w:val="lowerRoman"/>
      <w:lvlText w:val="%9."/>
      <w:lvlJc w:val="right"/>
      <w:pPr>
        <w:ind w:left="6460" w:hanging="180"/>
      </w:pPr>
    </w:lvl>
  </w:abstractNum>
  <w:abstractNum w:abstractNumId="33">
    <w:nsid w:val="6243692E"/>
    <w:multiLevelType w:val="multilevel"/>
    <w:tmpl w:val="AFA6258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nsid w:val="64DD3CFC"/>
    <w:multiLevelType w:val="multilevel"/>
    <w:tmpl w:val="B19091B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5">
    <w:nsid w:val="66A93E75"/>
    <w:multiLevelType w:val="hybridMultilevel"/>
    <w:tmpl w:val="39A2816E"/>
    <w:lvl w:ilvl="0" w:tplc="6B98087E">
      <w:start w:val="1"/>
      <w:numFmt w:val="lowerLetter"/>
      <w:lvlText w:val="%1)"/>
      <w:lvlJc w:val="left"/>
      <w:pPr>
        <w:ind w:left="1381" w:hanging="360"/>
      </w:pPr>
      <w:rPr>
        <w:rFonts w:hint="default"/>
      </w:rPr>
    </w:lvl>
    <w:lvl w:ilvl="1" w:tplc="040E0019" w:tentative="1">
      <w:start w:val="1"/>
      <w:numFmt w:val="lowerLetter"/>
      <w:lvlText w:val="%2."/>
      <w:lvlJc w:val="left"/>
      <w:pPr>
        <w:ind w:left="2101" w:hanging="360"/>
      </w:pPr>
    </w:lvl>
    <w:lvl w:ilvl="2" w:tplc="040E001B" w:tentative="1">
      <w:start w:val="1"/>
      <w:numFmt w:val="lowerRoman"/>
      <w:lvlText w:val="%3."/>
      <w:lvlJc w:val="right"/>
      <w:pPr>
        <w:ind w:left="2821" w:hanging="180"/>
      </w:pPr>
    </w:lvl>
    <w:lvl w:ilvl="3" w:tplc="040E000F" w:tentative="1">
      <w:start w:val="1"/>
      <w:numFmt w:val="decimal"/>
      <w:lvlText w:val="%4."/>
      <w:lvlJc w:val="left"/>
      <w:pPr>
        <w:ind w:left="3541" w:hanging="360"/>
      </w:pPr>
    </w:lvl>
    <w:lvl w:ilvl="4" w:tplc="040E0019" w:tentative="1">
      <w:start w:val="1"/>
      <w:numFmt w:val="lowerLetter"/>
      <w:lvlText w:val="%5."/>
      <w:lvlJc w:val="left"/>
      <w:pPr>
        <w:ind w:left="4261" w:hanging="360"/>
      </w:pPr>
    </w:lvl>
    <w:lvl w:ilvl="5" w:tplc="040E001B" w:tentative="1">
      <w:start w:val="1"/>
      <w:numFmt w:val="lowerRoman"/>
      <w:lvlText w:val="%6."/>
      <w:lvlJc w:val="right"/>
      <w:pPr>
        <w:ind w:left="4981" w:hanging="180"/>
      </w:pPr>
    </w:lvl>
    <w:lvl w:ilvl="6" w:tplc="040E000F" w:tentative="1">
      <w:start w:val="1"/>
      <w:numFmt w:val="decimal"/>
      <w:lvlText w:val="%7."/>
      <w:lvlJc w:val="left"/>
      <w:pPr>
        <w:ind w:left="5701" w:hanging="360"/>
      </w:pPr>
    </w:lvl>
    <w:lvl w:ilvl="7" w:tplc="040E0019" w:tentative="1">
      <w:start w:val="1"/>
      <w:numFmt w:val="lowerLetter"/>
      <w:lvlText w:val="%8."/>
      <w:lvlJc w:val="left"/>
      <w:pPr>
        <w:ind w:left="6421" w:hanging="360"/>
      </w:pPr>
    </w:lvl>
    <w:lvl w:ilvl="8" w:tplc="040E001B" w:tentative="1">
      <w:start w:val="1"/>
      <w:numFmt w:val="lowerRoman"/>
      <w:lvlText w:val="%9."/>
      <w:lvlJc w:val="right"/>
      <w:pPr>
        <w:ind w:left="7141" w:hanging="180"/>
      </w:pPr>
    </w:lvl>
  </w:abstractNum>
  <w:abstractNum w:abstractNumId="36">
    <w:nsid w:val="6A906E8F"/>
    <w:multiLevelType w:val="multilevel"/>
    <w:tmpl w:val="4C967EA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7">
    <w:nsid w:val="6C845374"/>
    <w:multiLevelType w:val="multilevel"/>
    <w:tmpl w:val="8146FB7C"/>
    <w:lvl w:ilvl="0">
      <w:start w:val="1"/>
      <w:numFmt w:val="lowerLetter"/>
      <w:lvlText w:val="%1.)"/>
      <w:lvlJc w:val="left"/>
      <w:pPr>
        <w:ind w:left="700" w:hanging="360"/>
      </w:pPr>
      <w:rPr>
        <w:b/>
      </w:rPr>
    </w:lvl>
    <w:lvl w:ilvl="1">
      <w:start w:val="1"/>
      <w:numFmt w:val="lowerLetter"/>
      <w:lvlText w:val="%2."/>
      <w:lvlJc w:val="left"/>
      <w:pPr>
        <w:ind w:left="1420" w:hanging="360"/>
      </w:pPr>
    </w:lvl>
    <w:lvl w:ilvl="2">
      <w:start w:val="1"/>
      <w:numFmt w:val="lowerRoman"/>
      <w:lvlText w:val="%3."/>
      <w:lvlJc w:val="right"/>
      <w:pPr>
        <w:ind w:left="2140" w:hanging="180"/>
      </w:pPr>
    </w:lvl>
    <w:lvl w:ilvl="3">
      <w:start w:val="1"/>
      <w:numFmt w:val="decimal"/>
      <w:lvlText w:val="%4."/>
      <w:lvlJc w:val="left"/>
      <w:pPr>
        <w:ind w:left="2860" w:hanging="360"/>
      </w:pPr>
    </w:lvl>
    <w:lvl w:ilvl="4">
      <w:start w:val="1"/>
      <w:numFmt w:val="lowerLetter"/>
      <w:lvlText w:val="%5."/>
      <w:lvlJc w:val="left"/>
      <w:pPr>
        <w:ind w:left="3580" w:hanging="360"/>
      </w:pPr>
    </w:lvl>
    <w:lvl w:ilvl="5">
      <w:start w:val="1"/>
      <w:numFmt w:val="lowerRoman"/>
      <w:lvlText w:val="%6."/>
      <w:lvlJc w:val="right"/>
      <w:pPr>
        <w:ind w:left="4300" w:hanging="180"/>
      </w:pPr>
    </w:lvl>
    <w:lvl w:ilvl="6">
      <w:start w:val="1"/>
      <w:numFmt w:val="decimal"/>
      <w:lvlText w:val="%7."/>
      <w:lvlJc w:val="left"/>
      <w:pPr>
        <w:ind w:left="5020" w:hanging="360"/>
      </w:pPr>
    </w:lvl>
    <w:lvl w:ilvl="7">
      <w:start w:val="1"/>
      <w:numFmt w:val="lowerLetter"/>
      <w:lvlText w:val="%8."/>
      <w:lvlJc w:val="left"/>
      <w:pPr>
        <w:ind w:left="5740" w:hanging="360"/>
      </w:pPr>
    </w:lvl>
    <w:lvl w:ilvl="8">
      <w:start w:val="1"/>
      <w:numFmt w:val="lowerRoman"/>
      <w:lvlText w:val="%9."/>
      <w:lvlJc w:val="right"/>
      <w:pPr>
        <w:ind w:left="6460" w:hanging="180"/>
      </w:pPr>
    </w:lvl>
  </w:abstractNum>
  <w:abstractNum w:abstractNumId="38">
    <w:nsid w:val="73D57D41"/>
    <w:multiLevelType w:val="multilevel"/>
    <w:tmpl w:val="E9BC768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9">
    <w:nsid w:val="75FD4C0E"/>
    <w:multiLevelType w:val="multilevel"/>
    <w:tmpl w:val="FE2206E4"/>
    <w:lvl w:ilvl="0">
      <w:start w:val="1"/>
      <w:numFmt w:val="bullet"/>
      <w:lvlText w:val="●"/>
      <w:lvlJc w:val="left"/>
      <w:pPr>
        <w:ind w:left="1721" w:hanging="360"/>
      </w:pPr>
      <w:rPr>
        <w:rFonts w:ascii="Noto Sans Symbols" w:eastAsia="Noto Sans Symbols" w:hAnsi="Noto Sans Symbols" w:cs="Noto Sans Symbols"/>
      </w:rPr>
    </w:lvl>
    <w:lvl w:ilvl="1">
      <w:start w:val="1"/>
      <w:numFmt w:val="bullet"/>
      <w:lvlText w:val="o"/>
      <w:lvlJc w:val="left"/>
      <w:pPr>
        <w:ind w:left="2441" w:hanging="360"/>
      </w:pPr>
      <w:rPr>
        <w:rFonts w:ascii="Courier New" w:eastAsia="Courier New" w:hAnsi="Courier New" w:cs="Courier New"/>
      </w:rPr>
    </w:lvl>
    <w:lvl w:ilvl="2">
      <w:start w:val="1"/>
      <w:numFmt w:val="bullet"/>
      <w:lvlText w:val="▪"/>
      <w:lvlJc w:val="left"/>
      <w:pPr>
        <w:ind w:left="3161" w:hanging="360"/>
      </w:pPr>
      <w:rPr>
        <w:rFonts w:ascii="Noto Sans Symbols" w:eastAsia="Noto Sans Symbols" w:hAnsi="Noto Sans Symbols" w:cs="Noto Sans Symbols"/>
      </w:rPr>
    </w:lvl>
    <w:lvl w:ilvl="3">
      <w:start w:val="1"/>
      <w:numFmt w:val="bullet"/>
      <w:lvlText w:val="●"/>
      <w:lvlJc w:val="left"/>
      <w:pPr>
        <w:ind w:left="3881" w:hanging="360"/>
      </w:pPr>
      <w:rPr>
        <w:rFonts w:ascii="Noto Sans Symbols" w:eastAsia="Noto Sans Symbols" w:hAnsi="Noto Sans Symbols" w:cs="Noto Sans Symbols"/>
      </w:rPr>
    </w:lvl>
    <w:lvl w:ilvl="4">
      <w:start w:val="1"/>
      <w:numFmt w:val="bullet"/>
      <w:lvlText w:val="o"/>
      <w:lvlJc w:val="left"/>
      <w:pPr>
        <w:ind w:left="4601" w:hanging="360"/>
      </w:pPr>
      <w:rPr>
        <w:rFonts w:ascii="Courier New" w:eastAsia="Courier New" w:hAnsi="Courier New" w:cs="Courier New"/>
      </w:rPr>
    </w:lvl>
    <w:lvl w:ilvl="5">
      <w:start w:val="1"/>
      <w:numFmt w:val="bullet"/>
      <w:lvlText w:val="▪"/>
      <w:lvlJc w:val="left"/>
      <w:pPr>
        <w:ind w:left="5321" w:hanging="360"/>
      </w:pPr>
      <w:rPr>
        <w:rFonts w:ascii="Noto Sans Symbols" w:eastAsia="Noto Sans Symbols" w:hAnsi="Noto Sans Symbols" w:cs="Noto Sans Symbols"/>
      </w:rPr>
    </w:lvl>
    <w:lvl w:ilvl="6">
      <w:start w:val="1"/>
      <w:numFmt w:val="bullet"/>
      <w:lvlText w:val="●"/>
      <w:lvlJc w:val="left"/>
      <w:pPr>
        <w:ind w:left="6041" w:hanging="360"/>
      </w:pPr>
      <w:rPr>
        <w:rFonts w:ascii="Noto Sans Symbols" w:eastAsia="Noto Sans Symbols" w:hAnsi="Noto Sans Symbols" w:cs="Noto Sans Symbols"/>
      </w:rPr>
    </w:lvl>
    <w:lvl w:ilvl="7">
      <w:start w:val="1"/>
      <w:numFmt w:val="bullet"/>
      <w:lvlText w:val="o"/>
      <w:lvlJc w:val="left"/>
      <w:pPr>
        <w:ind w:left="6761" w:hanging="360"/>
      </w:pPr>
      <w:rPr>
        <w:rFonts w:ascii="Courier New" w:eastAsia="Courier New" w:hAnsi="Courier New" w:cs="Courier New"/>
      </w:rPr>
    </w:lvl>
    <w:lvl w:ilvl="8">
      <w:start w:val="1"/>
      <w:numFmt w:val="bullet"/>
      <w:lvlText w:val="▪"/>
      <w:lvlJc w:val="left"/>
      <w:pPr>
        <w:ind w:left="7481" w:hanging="360"/>
      </w:pPr>
      <w:rPr>
        <w:rFonts w:ascii="Noto Sans Symbols" w:eastAsia="Noto Sans Symbols" w:hAnsi="Noto Sans Symbols" w:cs="Noto Sans Symbols"/>
      </w:rPr>
    </w:lvl>
  </w:abstractNum>
  <w:abstractNum w:abstractNumId="40">
    <w:nsid w:val="76FF78C6"/>
    <w:multiLevelType w:val="multilevel"/>
    <w:tmpl w:val="2A4026BA"/>
    <w:lvl w:ilvl="0">
      <w:start w:val="1"/>
      <w:numFmt w:val="low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41">
    <w:nsid w:val="7872702C"/>
    <w:multiLevelType w:val="multilevel"/>
    <w:tmpl w:val="2480A84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2">
    <w:nsid w:val="78896D1C"/>
    <w:multiLevelType w:val="hybridMultilevel"/>
    <w:tmpl w:val="49CA4D92"/>
    <w:lvl w:ilvl="0" w:tplc="6B7498F4">
      <w:numFmt w:val="bullet"/>
      <w:lvlText w:val="-"/>
      <w:lvlJc w:val="left"/>
      <w:pPr>
        <w:ind w:left="1778" w:hanging="360"/>
      </w:pPr>
      <w:rPr>
        <w:rFonts w:ascii="Times New Roman" w:eastAsia="Times New Roman" w:hAnsi="Times New Roman" w:cs="Times New Roman" w:hint="default"/>
      </w:rPr>
    </w:lvl>
    <w:lvl w:ilvl="1" w:tplc="040E0003" w:tentative="1">
      <w:start w:val="1"/>
      <w:numFmt w:val="bullet"/>
      <w:lvlText w:val="o"/>
      <w:lvlJc w:val="left"/>
      <w:pPr>
        <w:ind w:left="2498" w:hanging="360"/>
      </w:pPr>
      <w:rPr>
        <w:rFonts w:ascii="Courier New" w:hAnsi="Courier New" w:cs="Courier New" w:hint="default"/>
      </w:rPr>
    </w:lvl>
    <w:lvl w:ilvl="2" w:tplc="040E0005" w:tentative="1">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43">
    <w:nsid w:val="7E82209B"/>
    <w:multiLevelType w:val="multilevel"/>
    <w:tmpl w:val="42EE325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 w:numId="2">
    <w:abstractNumId w:val="33"/>
  </w:num>
  <w:num w:numId="3">
    <w:abstractNumId w:val="38"/>
  </w:num>
  <w:num w:numId="4">
    <w:abstractNumId w:val="43"/>
  </w:num>
  <w:num w:numId="5">
    <w:abstractNumId w:val="41"/>
  </w:num>
  <w:num w:numId="6">
    <w:abstractNumId w:val="13"/>
  </w:num>
  <w:num w:numId="7">
    <w:abstractNumId w:val="15"/>
  </w:num>
  <w:num w:numId="8">
    <w:abstractNumId w:val="26"/>
  </w:num>
  <w:num w:numId="9">
    <w:abstractNumId w:val="40"/>
  </w:num>
  <w:num w:numId="10">
    <w:abstractNumId w:val="11"/>
  </w:num>
  <w:num w:numId="11">
    <w:abstractNumId w:val="34"/>
  </w:num>
  <w:num w:numId="12">
    <w:abstractNumId w:val="3"/>
  </w:num>
  <w:num w:numId="13">
    <w:abstractNumId w:val="22"/>
  </w:num>
  <w:num w:numId="14">
    <w:abstractNumId w:val="39"/>
  </w:num>
  <w:num w:numId="15">
    <w:abstractNumId w:val="32"/>
  </w:num>
  <w:num w:numId="16">
    <w:abstractNumId w:val="30"/>
  </w:num>
  <w:num w:numId="17">
    <w:abstractNumId w:val="17"/>
  </w:num>
  <w:num w:numId="18">
    <w:abstractNumId w:val="29"/>
  </w:num>
  <w:num w:numId="19">
    <w:abstractNumId w:val="18"/>
  </w:num>
  <w:num w:numId="20">
    <w:abstractNumId w:val="1"/>
  </w:num>
  <w:num w:numId="21">
    <w:abstractNumId w:val="7"/>
  </w:num>
  <w:num w:numId="22">
    <w:abstractNumId w:val="16"/>
  </w:num>
  <w:num w:numId="23">
    <w:abstractNumId w:val="28"/>
  </w:num>
  <w:num w:numId="24">
    <w:abstractNumId w:val="37"/>
  </w:num>
  <w:num w:numId="25">
    <w:abstractNumId w:val="14"/>
  </w:num>
  <w:num w:numId="26">
    <w:abstractNumId w:val="36"/>
  </w:num>
  <w:num w:numId="27">
    <w:abstractNumId w:val="31"/>
  </w:num>
  <w:num w:numId="28">
    <w:abstractNumId w:val="25"/>
  </w:num>
  <w:num w:numId="29">
    <w:abstractNumId w:val="19"/>
  </w:num>
  <w:num w:numId="30">
    <w:abstractNumId w:val="10"/>
  </w:num>
  <w:num w:numId="31">
    <w:abstractNumId w:val="6"/>
  </w:num>
  <w:num w:numId="32">
    <w:abstractNumId w:val="27"/>
  </w:num>
  <w:num w:numId="33">
    <w:abstractNumId w:val="24"/>
  </w:num>
  <w:num w:numId="34">
    <w:abstractNumId w:val="2"/>
  </w:num>
  <w:num w:numId="35">
    <w:abstractNumId w:val="21"/>
  </w:num>
  <w:num w:numId="36">
    <w:abstractNumId w:val="35"/>
  </w:num>
  <w:num w:numId="37">
    <w:abstractNumId w:val="8"/>
  </w:num>
  <w:num w:numId="38">
    <w:abstractNumId w:val="20"/>
  </w:num>
  <w:num w:numId="39">
    <w:abstractNumId w:val="9"/>
  </w:num>
  <w:num w:numId="40">
    <w:abstractNumId w:val="12"/>
  </w:num>
  <w:num w:numId="41">
    <w:abstractNumId w:val="4"/>
  </w:num>
  <w:num w:numId="42">
    <w:abstractNumId w:val="23"/>
  </w:num>
  <w:num w:numId="43">
    <w:abstractNumId w:val="42"/>
  </w:num>
  <w:num w:numId="44">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MHH">
    <w15:presenceInfo w15:providerId="None" w15:userId="NMHH"/>
  </w15:person>
  <w15:person w15:author="SZKO">
    <w15:presenceInfo w15:providerId="None" w15:userId="SZ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236"/>
    <w:rsid w:val="000067BC"/>
    <w:rsid w:val="00007C51"/>
    <w:rsid w:val="0002277D"/>
    <w:rsid w:val="00027C2F"/>
    <w:rsid w:val="00046160"/>
    <w:rsid w:val="00056CF3"/>
    <w:rsid w:val="00060182"/>
    <w:rsid w:val="00062BA3"/>
    <w:rsid w:val="00064BE0"/>
    <w:rsid w:val="00066671"/>
    <w:rsid w:val="0008494B"/>
    <w:rsid w:val="000977A7"/>
    <w:rsid w:val="000B3281"/>
    <w:rsid w:val="000B4694"/>
    <w:rsid w:val="000C00BE"/>
    <w:rsid w:val="000C11C9"/>
    <w:rsid w:val="000C71FB"/>
    <w:rsid w:val="000D51D8"/>
    <w:rsid w:val="000D5E45"/>
    <w:rsid w:val="000E4C2C"/>
    <w:rsid w:val="000F6BB6"/>
    <w:rsid w:val="00101413"/>
    <w:rsid w:val="001111AF"/>
    <w:rsid w:val="0012267D"/>
    <w:rsid w:val="00124737"/>
    <w:rsid w:val="00125DA8"/>
    <w:rsid w:val="00130A97"/>
    <w:rsid w:val="00131FC8"/>
    <w:rsid w:val="0013216F"/>
    <w:rsid w:val="00132683"/>
    <w:rsid w:val="001378A4"/>
    <w:rsid w:val="00143026"/>
    <w:rsid w:val="00145233"/>
    <w:rsid w:val="001502DD"/>
    <w:rsid w:val="00156342"/>
    <w:rsid w:val="00166653"/>
    <w:rsid w:val="00187CCD"/>
    <w:rsid w:val="00193377"/>
    <w:rsid w:val="001A0D05"/>
    <w:rsid w:val="001B21DE"/>
    <w:rsid w:val="001B7FDC"/>
    <w:rsid w:val="001C22D0"/>
    <w:rsid w:val="001D23F7"/>
    <w:rsid w:val="001E01B0"/>
    <w:rsid w:val="001F2C1E"/>
    <w:rsid w:val="002065CD"/>
    <w:rsid w:val="00240808"/>
    <w:rsid w:val="002525DC"/>
    <w:rsid w:val="00254262"/>
    <w:rsid w:val="00263059"/>
    <w:rsid w:val="0027025A"/>
    <w:rsid w:val="0027243B"/>
    <w:rsid w:val="00272A6E"/>
    <w:rsid w:val="00275F89"/>
    <w:rsid w:val="00283162"/>
    <w:rsid w:val="002926EA"/>
    <w:rsid w:val="002A3253"/>
    <w:rsid w:val="002A6D90"/>
    <w:rsid w:val="002F48B4"/>
    <w:rsid w:val="002F7A65"/>
    <w:rsid w:val="002F7F3A"/>
    <w:rsid w:val="00303554"/>
    <w:rsid w:val="00306A52"/>
    <w:rsid w:val="003218AE"/>
    <w:rsid w:val="00335C88"/>
    <w:rsid w:val="00344724"/>
    <w:rsid w:val="00344D56"/>
    <w:rsid w:val="0035485F"/>
    <w:rsid w:val="0036292F"/>
    <w:rsid w:val="00366498"/>
    <w:rsid w:val="003704FA"/>
    <w:rsid w:val="00386E08"/>
    <w:rsid w:val="003A05BA"/>
    <w:rsid w:val="003A5CDF"/>
    <w:rsid w:val="003B738C"/>
    <w:rsid w:val="003D0807"/>
    <w:rsid w:val="003D0BAB"/>
    <w:rsid w:val="003D1C9A"/>
    <w:rsid w:val="003E3D33"/>
    <w:rsid w:val="003F3471"/>
    <w:rsid w:val="004011C2"/>
    <w:rsid w:val="00405220"/>
    <w:rsid w:val="0041205E"/>
    <w:rsid w:val="00466876"/>
    <w:rsid w:val="0047298C"/>
    <w:rsid w:val="00487CCE"/>
    <w:rsid w:val="004A07DF"/>
    <w:rsid w:val="004A3028"/>
    <w:rsid w:val="004A69F6"/>
    <w:rsid w:val="004B57C0"/>
    <w:rsid w:val="004C2EFC"/>
    <w:rsid w:val="004C7C44"/>
    <w:rsid w:val="004E6AD7"/>
    <w:rsid w:val="00525DC9"/>
    <w:rsid w:val="00533F08"/>
    <w:rsid w:val="00536FF5"/>
    <w:rsid w:val="005768E5"/>
    <w:rsid w:val="00583802"/>
    <w:rsid w:val="00590EB7"/>
    <w:rsid w:val="00593A7B"/>
    <w:rsid w:val="005A5CEB"/>
    <w:rsid w:val="005B0492"/>
    <w:rsid w:val="005B302E"/>
    <w:rsid w:val="005B4404"/>
    <w:rsid w:val="005C515A"/>
    <w:rsid w:val="005C7B9C"/>
    <w:rsid w:val="005D0282"/>
    <w:rsid w:val="005D0CD8"/>
    <w:rsid w:val="005D1B01"/>
    <w:rsid w:val="005D5744"/>
    <w:rsid w:val="005D6ADC"/>
    <w:rsid w:val="005D7827"/>
    <w:rsid w:val="005F3008"/>
    <w:rsid w:val="006056BB"/>
    <w:rsid w:val="00624CB8"/>
    <w:rsid w:val="006364CD"/>
    <w:rsid w:val="00642986"/>
    <w:rsid w:val="00642EF1"/>
    <w:rsid w:val="006434F7"/>
    <w:rsid w:val="006565EA"/>
    <w:rsid w:val="006644D3"/>
    <w:rsid w:val="00664EE4"/>
    <w:rsid w:val="00666CF7"/>
    <w:rsid w:val="006756AE"/>
    <w:rsid w:val="00677478"/>
    <w:rsid w:val="00677BE7"/>
    <w:rsid w:val="00677E26"/>
    <w:rsid w:val="006A1639"/>
    <w:rsid w:val="006B32A6"/>
    <w:rsid w:val="006B66C4"/>
    <w:rsid w:val="006B678A"/>
    <w:rsid w:val="006D264B"/>
    <w:rsid w:val="006D7893"/>
    <w:rsid w:val="006E10CC"/>
    <w:rsid w:val="006E24ED"/>
    <w:rsid w:val="00703179"/>
    <w:rsid w:val="0071692B"/>
    <w:rsid w:val="00730EB3"/>
    <w:rsid w:val="00731883"/>
    <w:rsid w:val="00734D5B"/>
    <w:rsid w:val="007415FE"/>
    <w:rsid w:val="007469CD"/>
    <w:rsid w:val="007545E1"/>
    <w:rsid w:val="00756D14"/>
    <w:rsid w:val="00760AE2"/>
    <w:rsid w:val="00767CF8"/>
    <w:rsid w:val="00773236"/>
    <w:rsid w:val="00775219"/>
    <w:rsid w:val="00791BAC"/>
    <w:rsid w:val="007A577C"/>
    <w:rsid w:val="007B529E"/>
    <w:rsid w:val="007C1AC1"/>
    <w:rsid w:val="007D6AEF"/>
    <w:rsid w:val="007E272F"/>
    <w:rsid w:val="007E307E"/>
    <w:rsid w:val="007E38D5"/>
    <w:rsid w:val="0080008A"/>
    <w:rsid w:val="00812783"/>
    <w:rsid w:val="00815C3B"/>
    <w:rsid w:val="00824DDB"/>
    <w:rsid w:val="00843D2B"/>
    <w:rsid w:val="00850F03"/>
    <w:rsid w:val="00854299"/>
    <w:rsid w:val="00870D9E"/>
    <w:rsid w:val="008750C5"/>
    <w:rsid w:val="008826C4"/>
    <w:rsid w:val="0089266C"/>
    <w:rsid w:val="008A560D"/>
    <w:rsid w:val="008C16B8"/>
    <w:rsid w:val="008C2DED"/>
    <w:rsid w:val="008C5287"/>
    <w:rsid w:val="008E4AFD"/>
    <w:rsid w:val="008E7AAD"/>
    <w:rsid w:val="00903642"/>
    <w:rsid w:val="009079EF"/>
    <w:rsid w:val="00922028"/>
    <w:rsid w:val="009306FF"/>
    <w:rsid w:val="00931A74"/>
    <w:rsid w:val="00940A26"/>
    <w:rsid w:val="00945783"/>
    <w:rsid w:val="0094734B"/>
    <w:rsid w:val="00954C55"/>
    <w:rsid w:val="00954C67"/>
    <w:rsid w:val="00971679"/>
    <w:rsid w:val="00971B0A"/>
    <w:rsid w:val="00973338"/>
    <w:rsid w:val="0097583A"/>
    <w:rsid w:val="009A16A6"/>
    <w:rsid w:val="009A1914"/>
    <w:rsid w:val="009B0055"/>
    <w:rsid w:val="009D5C1E"/>
    <w:rsid w:val="009E372D"/>
    <w:rsid w:val="009F0741"/>
    <w:rsid w:val="009F49A1"/>
    <w:rsid w:val="00A04F10"/>
    <w:rsid w:val="00A06B48"/>
    <w:rsid w:val="00A06DDD"/>
    <w:rsid w:val="00A07B92"/>
    <w:rsid w:val="00A07E5D"/>
    <w:rsid w:val="00A07F76"/>
    <w:rsid w:val="00A150F6"/>
    <w:rsid w:val="00A2237D"/>
    <w:rsid w:val="00A30384"/>
    <w:rsid w:val="00A319C6"/>
    <w:rsid w:val="00A4582F"/>
    <w:rsid w:val="00A46C0D"/>
    <w:rsid w:val="00A50E11"/>
    <w:rsid w:val="00A82BA2"/>
    <w:rsid w:val="00AB6C13"/>
    <w:rsid w:val="00AC1B85"/>
    <w:rsid w:val="00AD10D3"/>
    <w:rsid w:val="00AE4815"/>
    <w:rsid w:val="00AF2209"/>
    <w:rsid w:val="00AF632B"/>
    <w:rsid w:val="00AF756E"/>
    <w:rsid w:val="00B121DB"/>
    <w:rsid w:val="00B36ADB"/>
    <w:rsid w:val="00B74488"/>
    <w:rsid w:val="00B75780"/>
    <w:rsid w:val="00B82A4C"/>
    <w:rsid w:val="00BF2162"/>
    <w:rsid w:val="00BF25F1"/>
    <w:rsid w:val="00C0357C"/>
    <w:rsid w:val="00C04071"/>
    <w:rsid w:val="00C10DB5"/>
    <w:rsid w:val="00C23556"/>
    <w:rsid w:val="00C26619"/>
    <w:rsid w:val="00C720DA"/>
    <w:rsid w:val="00C92C72"/>
    <w:rsid w:val="00C9479B"/>
    <w:rsid w:val="00CA092A"/>
    <w:rsid w:val="00CA161A"/>
    <w:rsid w:val="00CA1867"/>
    <w:rsid w:val="00CA4D85"/>
    <w:rsid w:val="00CB5744"/>
    <w:rsid w:val="00CB6682"/>
    <w:rsid w:val="00CB7221"/>
    <w:rsid w:val="00CC63FE"/>
    <w:rsid w:val="00CD61DB"/>
    <w:rsid w:val="00CE5A09"/>
    <w:rsid w:val="00D05F6F"/>
    <w:rsid w:val="00D25864"/>
    <w:rsid w:val="00D32F40"/>
    <w:rsid w:val="00D36817"/>
    <w:rsid w:val="00D41F43"/>
    <w:rsid w:val="00D42746"/>
    <w:rsid w:val="00D603D8"/>
    <w:rsid w:val="00D826D9"/>
    <w:rsid w:val="00D86D80"/>
    <w:rsid w:val="00D964E2"/>
    <w:rsid w:val="00DA1E9A"/>
    <w:rsid w:val="00DA7696"/>
    <w:rsid w:val="00DA7990"/>
    <w:rsid w:val="00DB0249"/>
    <w:rsid w:val="00DB3AFA"/>
    <w:rsid w:val="00DC34E3"/>
    <w:rsid w:val="00DD3BE6"/>
    <w:rsid w:val="00DF2B79"/>
    <w:rsid w:val="00E05EF2"/>
    <w:rsid w:val="00E125F8"/>
    <w:rsid w:val="00E251F2"/>
    <w:rsid w:val="00E35E7F"/>
    <w:rsid w:val="00E420FC"/>
    <w:rsid w:val="00E47C1C"/>
    <w:rsid w:val="00E510BA"/>
    <w:rsid w:val="00E6040F"/>
    <w:rsid w:val="00E6421F"/>
    <w:rsid w:val="00E723E5"/>
    <w:rsid w:val="00E8562D"/>
    <w:rsid w:val="00E858FD"/>
    <w:rsid w:val="00E910DB"/>
    <w:rsid w:val="00E92BEE"/>
    <w:rsid w:val="00E96B2B"/>
    <w:rsid w:val="00EB422D"/>
    <w:rsid w:val="00EE01A1"/>
    <w:rsid w:val="00EE4837"/>
    <w:rsid w:val="00EE5F05"/>
    <w:rsid w:val="00EF4F79"/>
    <w:rsid w:val="00EF53DD"/>
    <w:rsid w:val="00F02F33"/>
    <w:rsid w:val="00F078EC"/>
    <w:rsid w:val="00F239A1"/>
    <w:rsid w:val="00F23FF5"/>
    <w:rsid w:val="00F26C59"/>
    <w:rsid w:val="00F312CC"/>
    <w:rsid w:val="00F323E9"/>
    <w:rsid w:val="00F37E70"/>
    <w:rsid w:val="00F45AF1"/>
    <w:rsid w:val="00F7198C"/>
    <w:rsid w:val="00F75215"/>
    <w:rsid w:val="00F75430"/>
    <w:rsid w:val="00F76208"/>
    <w:rsid w:val="00F83F8E"/>
    <w:rsid w:val="00F85C2C"/>
    <w:rsid w:val="00F9350E"/>
    <w:rsid w:val="00F940BF"/>
    <w:rsid w:val="00F945FC"/>
    <w:rsid w:val="00FA3B2B"/>
    <w:rsid w:val="00FA48D0"/>
    <w:rsid w:val="00FB1244"/>
    <w:rsid w:val="00FB172C"/>
    <w:rsid w:val="00FB28BA"/>
    <w:rsid w:val="00FC01B0"/>
    <w:rsid w:val="00FC3802"/>
    <w:rsid w:val="00FD0B3C"/>
    <w:rsid w:val="00FD7741"/>
    <w:rsid w:val="00FD789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6C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hu-HU" w:eastAsia="hu-HU"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style>
  <w:style w:type="paragraph" w:styleId="Cmsor1">
    <w:name w:val="heading 1"/>
    <w:basedOn w:val="Norml"/>
    <w:next w:val="Norml"/>
    <w:pPr>
      <w:keepNext/>
      <w:keepLines/>
      <w:spacing w:before="720"/>
      <w:ind w:left="708" w:hanging="708"/>
      <w:jc w:val="center"/>
      <w:outlineLvl w:val="0"/>
    </w:pPr>
    <w:rPr>
      <w:b/>
    </w:rPr>
  </w:style>
  <w:style w:type="paragraph" w:styleId="Cmsor2">
    <w:name w:val="heading 2"/>
    <w:basedOn w:val="Norml"/>
    <w:next w:val="Norml"/>
    <w:pPr>
      <w:keepNext/>
      <w:spacing w:before="480"/>
      <w:ind w:left="340" w:hanging="170"/>
      <w:jc w:val="both"/>
      <w:outlineLvl w:val="1"/>
    </w:pPr>
    <w:rPr>
      <w:b/>
    </w:rPr>
  </w:style>
  <w:style w:type="paragraph" w:styleId="Cmsor3">
    <w:name w:val="heading 3"/>
    <w:basedOn w:val="Norml"/>
    <w:next w:val="Norml"/>
    <w:pPr>
      <w:keepNext/>
      <w:spacing w:before="240"/>
      <w:ind w:left="680"/>
      <w:outlineLvl w:val="2"/>
    </w:pPr>
    <w:rPr>
      <w:b/>
    </w:rPr>
  </w:style>
  <w:style w:type="paragraph" w:styleId="Cmsor4">
    <w:name w:val="heading 4"/>
    <w:basedOn w:val="Norml"/>
    <w:next w:val="Norml"/>
    <w:pPr>
      <w:keepNext/>
      <w:spacing w:before="240"/>
      <w:ind w:left="1021"/>
      <w:jc w:val="both"/>
      <w:outlineLvl w:val="3"/>
    </w:pPr>
    <w:rPr>
      <w:b/>
    </w:rPr>
  </w:style>
  <w:style w:type="paragraph" w:styleId="Cmsor5">
    <w:name w:val="heading 5"/>
    <w:basedOn w:val="Norml"/>
    <w:next w:val="Norml"/>
    <w:pPr>
      <w:keepNext/>
      <w:spacing w:before="240"/>
      <w:ind w:left="1361"/>
      <w:jc w:val="both"/>
      <w:outlineLvl w:val="4"/>
    </w:pPr>
    <w:rPr>
      <w:b/>
    </w:rPr>
  </w:style>
  <w:style w:type="paragraph" w:styleId="Cmsor6">
    <w:name w:val="heading 6"/>
    <w:basedOn w:val="Norml"/>
    <w:next w:val="Norml"/>
    <w:pPr>
      <w:keepNext/>
      <w:spacing w:before="240"/>
      <w:ind w:left="1701"/>
      <w:jc w:val="both"/>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next w:val="Norml"/>
    <w:pPr>
      <w:jc w:val="center"/>
    </w:pPr>
    <w:rPr>
      <w:b/>
      <w:sz w:val="20"/>
      <w:szCs w:val="20"/>
    </w:rPr>
  </w:style>
  <w:style w:type="paragraph" w:styleId="Alcm">
    <w:name w:val="Subtitle"/>
    <w:basedOn w:val="Norml"/>
    <w:next w:val="Norml"/>
    <w:pPr>
      <w:keepNext/>
      <w:keepLines/>
      <w:spacing w:before="360" w:after="80"/>
    </w:pPr>
    <w:rPr>
      <w:rFonts w:ascii="Georgia" w:eastAsia="Georgia" w:hAnsi="Georgia" w:cs="Georgia"/>
      <w:i/>
      <w:color w:val="666666"/>
      <w:sz w:val="48"/>
      <w:szCs w:val="48"/>
    </w:rPr>
  </w:style>
  <w:style w:type="paragraph" w:styleId="Jegyzetszveg">
    <w:name w:val="annotation text"/>
    <w:basedOn w:val="Norml"/>
    <w:link w:val="JegyzetszvegChar"/>
    <w:uiPriority w:val="99"/>
    <w:semiHidden/>
    <w:unhideWhenUsed/>
    <w:rPr>
      <w:sz w:val="20"/>
      <w:szCs w:val="20"/>
    </w:rPr>
  </w:style>
  <w:style w:type="character" w:customStyle="1" w:styleId="JegyzetszvegChar">
    <w:name w:val="Jegyzetszöveg Char"/>
    <w:basedOn w:val="Bekezdsalapbettpusa"/>
    <w:link w:val="Jegyzetszveg"/>
    <w:uiPriority w:val="99"/>
    <w:semiHidden/>
    <w:rPr>
      <w:sz w:val="20"/>
      <w:szCs w:val="20"/>
    </w:rPr>
  </w:style>
  <w:style w:type="character" w:styleId="Jegyzethivatkozs">
    <w:name w:val="annotation reference"/>
    <w:basedOn w:val="Bekezdsalapbettpusa"/>
    <w:uiPriority w:val="99"/>
    <w:semiHidden/>
    <w:unhideWhenUsed/>
    <w:rPr>
      <w:sz w:val="16"/>
      <w:szCs w:val="16"/>
    </w:rPr>
  </w:style>
  <w:style w:type="paragraph" w:styleId="Buborkszveg">
    <w:name w:val="Balloon Text"/>
    <w:basedOn w:val="Norml"/>
    <w:link w:val="BuborkszvegChar"/>
    <w:uiPriority w:val="99"/>
    <w:semiHidden/>
    <w:unhideWhenUsed/>
    <w:rPr>
      <w:rFonts w:ascii="Segoe UI" w:hAnsi="Segoe UI" w:cs="Segoe UI"/>
      <w:sz w:val="18"/>
      <w:szCs w:val="18"/>
    </w:rPr>
  </w:style>
  <w:style w:type="character" w:customStyle="1" w:styleId="BuborkszvegChar">
    <w:name w:val="Buborékszöveg Char"/>
    <w:basedOn w:val="Bekezdsalapbettpusa"/>
    <w:link w:val="Buborkszveg"/>
    <w:uiPriority w:val="99"/>
    <w:semiHidden/>
    <w:rPr>
      <w:rFonts w:ascii="Segoe UI" w:hAnsi="Segoe UI" w:cs="Segoe UI"/>
      <w:sz w:val="18"/>
      <w:szCs w:val="18"/>
    </w:rPr>
  </w:style>
  <w:style w:type="paragraph" w:styleId="Megjegyzstrgya">
    <w:name w:val="annotation subject"/>
    <w:basedOn w:val="Jegyzetszveg"/>
    <w:next w:val="Jegyzetszveg"/>
    <w:link w:val="MegjegyzstrgyaChar"/>
    <w:uiPriority w:val="99"/>
    <w:semiHidden/>
    <w:unhideWhenUsed/>
    <w:rPr>
      <w:b/>
      <w:bCs/>
    </w:rPr>
  </w:style>
  <w:style w:type="character" w:customStyle="1" w:styleId="MegjegyzstrgyaChar">
    <w:name w:val="Megjegyzés tárgya Char"/>
    <w:basedOn w:val="JegyzetszvegChar"/>
    <w:link w:val="Megjegyzstrgya"/>
    <w:uiPriority w:val="99"/>
    <w:semiHidden/>
    <w:rPr>
      <w:b/>
      <w:bCs/>
      <w:sz w:val="20"/>
      <w:szCs w:val="20"/>
    </w:rPr>
  </w:style>
  <w:style w:type="paragraph" w:styleId="lfej">
    <w:name w:val="header"/>
    <w:basedOn w:val="Norml"/>
    <w:link w:val="lfejChar"/>
    <w:uiPriority w:val="99"/>
    <w:unhideWhenUsed/>
    <w:pPr>
      <w:tabs>
        <w:tab w:val="center" w:pos="4536"/>
        <w:tab w:val="right" w:pos="9072"/>
      </w:tabs>
    </w:pPr>
  </w:style>
  <w:style w:type="character" w:customStyle="1" w:styleId="lfejChar">
    <w:name w:val="Élőfej Char"/>
    <w:basedOn w:val="Bekezdsalapbettpusa"/>
    <w:link w:val="lfej"/>
    <w:uiPriority w:val="99"/>
  </w:style>
  <w:style w:type="paragraph" w:styleId="llb">
    <w:name w:val="footer"/>
    <w:basedOn w:val="Norml"/>
    <w:link w:val="llbChar"/>
    <w:uiPriority w:val="99"/>
    <w:unhideWhenUsed/>
    <w:pPr>
      <w:tabs>
        <w:tab w:val="center" w:pos="4536"/>
        <w:tab w:val="right" w:pos="9072"/>
      </w:tabs>
    </w:pPr>
  </w:style>
  <w:style w:type="character" w:customStyle="1" w:styleId="llbChar">
    <w:name w:val="Élőláb Char"/>
    <w:basedOn w:val="Bekezdsalapbettpusa"/>
    <w:link w:val="llb"/>
    <w:uiPriority w:val="99"/>
  </w:style>
  <w:style w:type="paragraph" w:styleId="Listaszerbekezds">
    <w:name w:val="List Paragraph"/>
    <w:basedOn w:val="Norml"/>
    <w:uiPriority w:val="34"/>
    <w:qFormat/>
    <w:pPr>
      <w:ind w:left="720"/>
      <w:contextualSpacing/>
    </w:pPr>
  </w:style>
  <w:style w:type="paragraph" w:styleId="TJ1">
    <w:name w:val="toc 1"/>
    <w:basedOn w:val="Norml"/>
    <w:next w:val="Norml"/>
    <w:autoRedefine/>
    <w:uiPriority w:val="39"/>
    <w:unhideWhenUsed/>
    <w:rsid w:val="001F2C1E"/>
    <w:pPr>
      <w:spacing w:after="100"/>
    </w:pPr>
  </w:style>
  <w:style w:type="paragraph" w:styleId="TJ2">
    <w:name w:val="toc 2"/>
    <w:basedOn w:val="Norml"/>
    <w:next w:val="Norml"/>
    <w:autoRedefine/>
    <w:uiPriority w:val="39"/>
    <w:unhideWhenUsed/>
    <w:rsid w:val="001F2C1E"/>
    <w:pPr>
      <w:spacing w:after="100"/>
      <w:ind w:left="240"/>
    </w:pPr>
  </w:style>
  <w:style w:type="paragraph" w:styleId="TJ3">
    <w:name w:val="toc 3"/>
    <w:basedOn w:val="Norml"/>
    <w:next w:val="Norml"/>
    <w:autoRedefine/>
    <w:uiPriority w:val="39"/>
    <w:unhideWhenUsed/>
    <w:rsid w:val="001F2C1E"/>
    <w:pPr>
      <w:spacing w:after="100"/>
      <w:ind w:left="480"/>
    </w:pPr>
  </w:style>
  <w:style w:type="paragraph" w:styleId="TJ4">
    <w:name w:val="toc 4"/>
    <w:basedOn w:val="Norml"/>
    <w:next w:val="Norml"/>
    <w:autoRedefine/>
    <w:uiPriority w:val="39"/>
    <w:unhideWhenUsed/>
    <w:rsid w:val="001F2C1E"/>
    <w:pPr>
      <w:spacing w:after="100"/>
      <w:ind w:left="720"/>
    </w:pPr>
  </w:style>
  <w:style w:type="character" w:styleId="Hiperhivatkozs">
    <w:name w:val="Hyperlink"/>
    <w:basedOn w:val="Bekezdsalapbettpusa"/>
    <w:uiPriority w:val="99"/>
    <w:unhideWhenUsed/>
    <w:rsid w:val="001F2C1E"/>
    <w:rPr>
      <w:color w:val="0000FF" w:themeColor="hyperlink"/>
      <w:u w:val="single"/>
    </w:rPr>
  </w:style>
  <w:style w:type="paragraph" w:customStyle="1" w:styleId="B">
    <w:name w:val="B"/>
    <w:basedOn w:val="Norml"/>
    <w:rsid w:val="00FD0B3C"/>
    <w:pPr>
      <w:pBdr>
        <w:top w:val="none" w:sz="0" w:space="0" w:color="auto"/>
        <w:left w:val="none" w:sz="0" w:space="0" w:color="auto"/>
        <w:bottom w:val="none" w:sz="0" w:space="0" w:color="auto"/>
        <w:right w:val="none" w:sz="0" w:space="0" w:color="auto"/>
        <w:between w:val="none" w:sz="0" w:space="0" w:color="auto"/>
      </w:pBdr>
      <w:ind w:left="680" w:hanging="170"/>
      <w:jc w:val="both"/>
    </w:pPr>
    <w:rPr>
      <w:color w:val="auto"/>
      <w:szCs w:val="20"/>
    </w:rPr>
  </w:style>
  <w:style w:type="paragraph" w:customStyle="1" w:styleId="C">
    <w:name w:val="C"/>
    <w:basedOn w:val="Norml"/>
    <w:rsid w:val="00CE5A09"/>
    <w:pPr>
      <w:pBdr>
        <w:top w:val="none" w:sz="0" w:space="0" w:color="auto"/>
        <w:left w:val="none" w:sz="0" w:space="0" w:color="auto"/>
        <w:bottom w:val="none" w:sz="0" w:space="0" w:color="auto"/>
        <w:right w:val="none" w:sz="0" w:space="0" w:color="auto"/>
        <w:between w:val="none" w:sz="0" w:space="0" w:color="auto"/>
      </w:pBdr>
      <w:ind w:left="1021" w:hanging="170"/>
      <w:jc w:val="both"/>
    </w:pPr>
    <w:rPr>
      <w:color w:val="auto"/>
      <w:szCs w:val="20"/>
    </w:rPr>
  </w:style>
  <w:style w:type="character" w:customStyle="1" w:styleId="Feloldatlanmegemlts1">
    <w:name w:val="Feloldatlan megemlítés1"/>
    <w:basedOn w:val="Bekezdsalapbettpusa"/>
    <w:uiPriority w:val="99"/>
    <w:semiHidden/>
    <w:unhideWhenUsed/>
    <w:rsid w:val="006056BB"/>
    <w:rPr>
      <w:color w:val="605E5C"/>
      <w:shd w:val="clear" w:color="auto" w:fill="E1DFDD"/>
    </w:rPr>
  </w:style>
  <w:style w:type="paragraph" w:styleId="Vltozat">
    <w:name w:val="Revision"/>
    <w:hidden/>
    <w:uiPriority w:val="99"/>
    <w:semiHidden/>
    <w:rsid w:val="00E47C1C"/>
    <w:pPr>
      <w:pBdr>
        <w:top w:val="none" w:sz="0" w:space="0" w:color="auto"/>
        <w:left w:val="none" w:sz="0" w:space="0" w:color="auto"/>
        <w:bottom w:val="none" w:sz="0" w:space="0" w:color="auto"/>
        <w:right w:val="none" w:sz="0" w:space="0" w:color="auto"/>
        <w:between w:val="none" w:sz="0" w:space="0" w:color="auto"/>
      </w:pBdr>
    </w:pPr>
  </w:style>
  <w:style w:type="character" w:customStyle="1" w:styleId="Feloldatlanmegemlts2">
    <w:name w:val="Feloldatlan megemlítés2"/>
    <w:basedOn w:val="Bekezdsalapbettpusa"/>
    <w:uiPriority w:val="99"/>
    <w:semiHidden/>
    <w:unhideWhenUsed/>
    <w:rsid w:val="00FC01B0"/>
    <w:rPr>
      <w:color w:val="605E5C"/>
      <w:shd w:val="clear" w:color="auto" w:fill="E1DFDD"/>
    </w:rPr>
  </w:style>
  <w:style w:type="character" w:styleId="Mrltotthiperhivatkozs">
    <w:name w:val="FollowedHyperlink"/>
    <w:basedOn w:val="Bekezdsalapbettpusa"/>
    <w:uiPriority w:val="99"/>
    <w:semiHidden/>
    <w:unhideWhenUsed/>
    <w:rsid w:val="00FC01B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hu-HU" w:eastAsia="hu-HU"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style>
  <w:style w:type="paragraph" w:styleId="Cmsor1">
    <w:name w:val="heading 1"/>
    <w:basedOn w:val="Norml"/>
    <w:next w:val="Norml"/>
    <w:pPr>
      <w:keepNext/>
      <w:keepLines/>
      <w:spacing w:before="720"/>
      <w:ind w:left="708" w:hanging="708"/>
      <w:jc w:val="center"/>
      <w:outlineLvl w:val="0"/>
    </w:pPr>
    <w:rPr>
      <w:b/>
    </w:rPr>
  </w:style>
  <w:style w:type="paragraph" w:styleId="Cmsor2">
    <w:name w:val="heading 2"/>
    <w:basedOn w:val="Norml"/>
    <w:next w:val="Norml"/>
    <w:pPr>
      <w:keepNext/>
      <w:spacing w:before="480"/>
      <w:ind w:left="340" w:hanging="170"/>
      <w:jc w:val="both"/>
      <w:outlineLvl w:val="1"/>
    </w:pPr>
    <w:rPr>
      <w:b/>
    </w:rPr>
  </w:style>
  <w:style w:type="paragraph" w:styleId="Cmsor3">
    <w:name w:val="heading 3"/>
    <w:basedOn w:val="Norml"/>
    <w:next w:val="Norml"/>
    <w:pPr>
      <w:keepNext/>
      <w:spacing w:before="240"/>
      <w:ind w:left="680"/>
      <w:outlineLvl w:val="2"/>
    </w:pPr>
    <w:rPr>
      <w:b/>
    </w:rPr>
  </w:style>
  <w:style w:type="paragraph" w:styleId="Cmsor4">
    <w:name w:val="heading 4"/>
    <w:basedOn w:val="Norml"/>
    <w:next w:val="Norml"/>
    <w:pPr>
      <w:keepNext/>
      <w:spacing w:before="240"/>
      <w:ind w:left="1021"/>
      <w:jc w:val="both"/>
      <w:outlineLvl w:val="3"/>
    </w:pPr>
    <w:rPr>
      <w:b/>
    </w:rPr>
  </w:style>
  <w:style w:type="paragraph" w:styleId="Cmsor5">
    <w:name w:val="heading 5"/>
    <w:basedOn w:val="Norml"/>
    <w:next w:val="Norml"/>
    <w:pPr>
      <w:keepNext/>
      <w:spacing w:before="240"/>
      <w:ind w:left="1361"/>
      <w:jc w:val="both"/>
      <w:outlineLvl w:val="4"/>
    </w:pPr>
    <w:rPr>
      <w:b/>
    </w:rPr>
  </w:style>
  <w:style w:type="paragraph" w:styleId="Cmsor6">
    <w:name w:val="heading 6"/>
    <w:basedOn w:val="Norml"/>
    <w:next w:val="Norml"/>
    <w:pPr>
      <w:keepNext/>
      <w:spacing w:before="240"/>
      <w:ind w:left="1701"/>
      <w:jc w:val="both"/>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next w:val="Norml"/>
    <w:pPr>
      <w:jc w:val="center"/>
    </w:pPr>
    <w:rPr>
      <w:b/>
      <w:sz w:val="20"/>
      <w:szCs w:val="20"/>
    </w:rPr>
  </w:style>
  <w:style w:type="paragraph" w:styleId="Alcm">
    <w:name w:val="Subtitle"/>
    <w:basedOn w:val="Norml"/>
    <w:next w:val="Norml"/>
    <w:pPr>
      <w:keepNext/>
      <w:keepLines/>
      <w:spacing w:before="360" w:after="80"/>
    </w:pPr>
    <w:rPr>
      <w:rFonts w:ascii="Georgia" w:eastAsia="Georgia" w:hAnsi="Georgia" w:cs="Georgia"/>
      <w:i/>
      <w:color w:val="666666"/>
      <w:sz w:val="48"/>
      <w:szCs w:val="48"/>
    </w:rPr>
  </w:style>
  <w:style w:type="paragraph" w:styleId="Jegyzetszveg">
    <w:name w:val="annotation text"/>
    <w:basedOn w:val="Norml"/>
    <w:link w:val="JegyzetszvegChar"/>
    <w:uiPriority w:val="99"/>
    <w:semiHidden/>
    <w:unhideWhenUsed/>
    <w:rPr>
      <w:sz w:val="20"/>
      <w:szCs w:val="20"/>
    </w:rPr>
  </w:style>
  <w:style w:type="character" w:customStyle="1" w:styleId="JegyzetszvegChar">
    <w:name w:val="Jegyzetszöveg Char"/>
    <w:basedOn w:val="Bekezdsalapbettpusa"/>
    <w:link w:val="Jegyzetszveg"/>
    <w:uiPriority w:val="99"/>
    <w:semiHidden/>
    <w:rPr>
      <w:sz w:val="20"/>
      <w:szCs w:val="20"/>
    </w:rPr>
  </w:style>
  <w:style w:type="character" w:styleId="Jegyzethivatkozs">
    <w:name w:val="annotation reference"/>
    <w:basedOn w:val="Bekezdsalapbettpusa"/>
    <w:uiPriority w:val="99"/>
    <w:semiHidden/>
    <w:unhideWhenUsed/>
    <w:rPr>
      <w:sz w:val="16"/>
      <w:szCs w:val="16"/>
    </w:rPr>
  </w:style>
  <w:style w:type="paragraph" w:styleId="Buborkszveg">
    <w:name w:val="Balloon Text"/>
    <w:basedOn w:val="Norml"/>
    <w:link w:val="BuborkszvegChar"/>
    <w:uiPriority w:val="99"/>
    <w:semiHidden/>
    <w:unhideWhenUsed/>
    <w:rPr>
      <w:rFonts w:ascii="Segoe UI" w:hAnsi="Segoe UI" w:cs="Segoe UI"/>
      <w:sz w:val="18"/>
      <w:szCs w:val="18"/>
    </w:rPr>
  </w:style>
  <w:style w:type="character" w:customStyle="1" w:styleId="BuborkszvegChar">
    <w:name w:val="Buborékszöveg Char"/>
    <w:basedOn w:val="Bekezdsalapbettpusa"/>
    <w:link w:val="Buborkszveg"/>
    <w:uiPriority w:val="99"/>
    <w:semiHidden/>
    <w:rPr>
      <w:rFonts w:ascii="Segoe UI" w:hAnsi="Segoe UI" w:cs="Segoe UI"/>
      <w:sz w:val="18"/>
      <w:szCs w:val="18"/>
    </w:rPr>
  </w:style>
  <w:style w:type="paragraph" w:styleId="Megjegyzstrgya">
    <w:name w:val="annotation subject"/>
    <w:basedOn w:val="Jegyzetszveg"/>
    <w:next w:val="Jegyzetszveg"/>
    <w:link w:val="MegjegyzstrgyaChar"/>
    <w:uiPriority w:val="99"/>
    <w:semiHidden/>
    <w:unhideWhenUsed/>
    <w:rPr>
      <w:b/>
      <w:bCs/>
    </w:rPr>
  </w:style>
  <w:style w:type="character" w:customStyle="1" w:styleId="MegjegyzstrgyaChar">
    <w:name w:val="Megjegyzés tárgya Char"/>
    <w:basedOn w:val="JegyzetszvegChar"/>
    <w:link w:val="Megjegyzstrgya"/>
    <w:uiPriority w:val="99"/>
    <w:semiHidden/>
    <w:rPr>
      <w:b/>
      <w:bCs/>
      <w:sz w:val="20"/>
      <w:szCs w:val="20"/>
    </w:rPr>
  </w:style>
  <w:style w:type="paragraph" w:styleId="lfej">
    <w:name w:val="header"/>
    <w:basedOn w:val="Norml"/>
    <w:link w:val="lfejChar"/>
    <w:uiPriority w:val="99"/>
    <w:unhideWhenUsed/>
    <w:pPr>
      <w:tabs>
        <w:tab w:val="center" w:pos="4536"/>
        <w:tab w:val="right" w:pos="9072"/>
      </w:tabs>
    </w:pPr>
  </w:style>
  <w:style w:type="character" w:customStyle="1" w:styleId="lfejChar">
    <w:name w:val="Élőfej Char"/>
    <w:basedOn w:val="Bekezdsalapbettpusa"/>
    <w:link w:val="lfej"/>
    <w:uiPriority w:val="99"/>
  </w:style>
  <w:style w:type="paragraph" w:styleId="llb">
    <w:name w:val="footer"/>
    <w:basedOn w:val="Norml"/>
    <w:link w:val="llbChar"/>
    <w:uiPriority w:val="99"/>
    <w:unhideWhenUsed/>
    <w:pPr>
      <w:tabs>
        <w:tab w:val="center" w:pos="4536"/>
        <w:tab w:val="right" w:pos="9072"/>
      </w:tabs>
    </w:pPr>
  </w:style>
  <w:style w:type="character" w:customStyle="1" w:styleId="llbChar">
    <w:name w:val="Élőláb Char"/>
    <w:basedOn w:val="Bekezdsalapbettpusa"/>
    <w:link w:val="llb"/>
    <w:uiPriority w:val="99"/>
  </w:style>
  <w:style w:type="paragraph" w:styleId="Listaszerbekezds">
    <w:name w:val="List Paragraph"/>
    <w:basedOn w:val="Norml"/>
    <w:uiPriority w:val="34"/>
    <w:qFormat/>
    <w:pPr>
      <w:ind w:left="720"/>
      <w:contextualSpacing/>
    </w:pPr>
  </w:style>
  <w:style w:type="paragraph" w:styleId="TJ1">
    <w:name w:val="toc 1"/>
    <w:basedOn w:val="Norml"/>
    <w:next w:val="Norml"/>
    <w:autoRedefine/>
    <w:uiPriority w:val="39"/>
    <w:unhideWhenUsed/>
    <w:rsid w:val="001F2C1E"/>
    <w:pPr>
      <w:spacing w:after="100"/>
    </w:pPr>
  </w:style>
  <w:style w:type="paragraph" w:styleId="TJ2">
    <w:name w:val="toc 2"/>
    <w:basedOn w:val="Norml"/>
    <w:next w:val="Norml"/>
    <w:autoRedefine/>
    <w:uiPriority w:val="39"/>
    <w:unhideWhenUsed/>
    <w:rsid w:val="001F2C1E"/>
    <w:pPr>
      <w:spacing w:after="100"/>
      <w:ind w:left="240"/>
    </w:pPr>
  </w:style>
  <w:style w:type="paragraph" w:styleId="TJ3">
    <w:name w:val="toc 3"/>
    <w:basedOn w:val="Norml"/>
    <w:next w:val="Norml"/>
    <w:autoRedefine/>
    <w:uiPriority w:val="39"/>
    <w:unhideWhenUsed/>
    <w:rsid w:val="001F2C1E"/>
    <w:pPr>
      <w:spacing w:after="100"/>
      <w:ind w:left="480"/>
    </w:pPr>
  </w:style>
  <w:style w:type="paragraph" w:styleId="TJ4">
    <w:name w:val="toc 4"/>
    <w:basedOn w:val="Norml"/>
    <w:next w:val="Norml"/>
    <w:autoRedefine/>
    <w:uiPriority w:val="39"/>
    <w:unhideWhenUsed/>
    <w:rsid w:val="001F2C1E"/>
    <w:pPr>
      <w:spacing w:after="100"/>
      <w:ind w:left="720"/>
    </w:pPr>
  </w:style>
  <w:style w:type="character" w:styleId="Hiperhivatkozs">
    <w:name w:val="Hyperlink"/>
    <w:basedOn w:val="Bekezdsalapbettpusa"/>
    <w:uiPriority w:val="99"/>
    <w:unhideWhenUsed/>
    <w:rsid w:val="001F2C1E"/>
    <w:rPr>
      <w:color w:val="0000FF" w:themeColor="hyperlink"/>
      <w:u w:val="single"/>
    </w:rPr>
  </w:style>
  <w:style w:type="paragraph" w:customStyle="1" w:styleId="B">
    <w:name w:val="B"/>
    <w:basedOn w:val="Norml"/>
    <w:rsid w:val="00FD0B3C"/>
    <w:pPr>
      <w:pBdr>
        <w:top w:val="none" w:sz="0" w:space="0" w:color="auto"/>
        <w:left w:val="none" w:sz="0" w:space="0" w:color="auto"/>
        <w:bottom w:val="none" w:sz="0" w:space="0" w:color="auto"/>
        <w:right w:val="none" w:sz="0" w:space="0" w:color="auto"/>
        <w:between w:val="none" w:sz="0" w:space="0" w:color="auto"/>
      </w:pBdr>
      <w:ind w:left="680" w:hanging="170"/>
      <w:jc w:val="both"/>
    </w:pPr>
    <w:rPr>
      <w:color w:val="auto"/>
      <w:szCs w:val="20"/>
    </w:rPr>
  </w:style>
  <w:style w:type="paragraph" w:customStyle="1" w:styleId="C">
    <w:name w:val="C"/>
    <w:basedOn w:val="Norml"/>
    <w:rsid w:val="00CE5A09"/>
    <w:pPr>
      <w:pBdr>
        <w:top w:val="none" w:sz="0" w:space="0" w:color="auto"/>
        <w:left w:val="none" w:sz="0" w:space="0" w:color="auto"/>
        <w:bottom w:val="none" w:sz="0" w:space="0" w:color="auto"/>
        <w:right w:val="none" w:sz="0" w:space="0" w:color="auto"/>
        <w:between w:val="none" w:sz="0" w:space="0" w:color="auto"/>
      </w:pBdr>
      <w:ind w:left="1021" w:hanging="170"/>
      <w:jc w:val="both"/>
    </w:pPr>
    <w:rPr>
      <w:color w:val="auto"/>
      <w:szCs w:val="20"/>
    </w:rPr>
  </w:style>
  <w:style w:type="character" w:customStyle="1" w:styleId="Feloldatlanmegemlts1">
    <w:name w:val="Feloldatlan megemlítés1"/>
    <w:basedOn w:val="Bekezdsalapbettpusa"/>
    <w:uiPriority w:val="99"/>
    <w:semiHidden/>
    <w:unhideWhenUsed/>
    <w:rsid w:val="006056BB"/>
    <w:rPr>
      <w:color w:val="605E5C"/>
      <w:shd w:val="clear" w:color="auto" w:fill="E1DFDD"/>
    </w:rPr>
  </w:style>
  <w:style w:type="paragraph" w:styleId="Vltozat">
    <w:name w:val="Revision"/>
    <w:hidden/>
    <w:uiPriority w:val="99"/>
    <w:semiHidden/>
    <w:rsid w:val="00E47C1C"/>
    <w:pPr>
      <w:pBdr>
        <w:top w:val="none" w:sz="0" w:space="0" w:color="auto"/>
        <w:left w:val="none" w:sz="0" w:space="0" w:color="auto"/>
        <w:bottom w:val="none" w:sz="0" w:space="0" w:color="auto"/>
        <w:right w:val="none" w:sz="0" w:space="0" w:color="auto"/>
        <w:between w:val="none" w:sz="0" w:space="0" w:color="auto"/>
      </w:pBdr>
    </w:pPr>
  </w:style>
  <w:style w:type="character" w:customStyle="1" w:styleId="Feloldatlanmegemlts2">
    <w:name w:val="Feloldatlan megemlítés2"/>
    <w:basedOn w:val="Bekezdsalapbettpusa"/>
    <w:uiPriority w:val="99"/>
    <w:semiHidden/>
    <w:unhideWhenUsed/>
    <w:rsid w:val="00FC01B0"/>
    <w:rPr>
      <w:color w:val="605E5C"/>
      <w:shd w:val="clear" w:color="auto" w:fill="E1DFDD"/>
    </w:rPr>
  </w:style>
  <w:style w:type="character" w:styleId="Mrltotthiperhivatkozs">
    <w:name w:val="FollowedHyperlink"/>
    <w:basedOn w:val="Bekezdsalapbettpusa"/>
    <w:uiPriority w:val="99"/>
    <w:semiHidden/>
    <w:unhideWhenUsed/>
    <w:rsid w:val="00FC01B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321807">
      <w:bodyDiv w:val="1"/>
      <w:marLeft w:val="0"/>
      <w:marRight w:val="0"/>
      <w:marTop w:val="0"/>
      <w:marBottom w:val="0"/>
      <w:divBdr>
        <w:top w:val="none" w:sz="0" w:space="0" w:color="auto"/>
        <w:left w:val="none" w:sz="0" w:space="0" w:color="auto"/>
        <w:bottom w:val="none" w:sz="0" w:space="0" w:color="auto"/>
        <w:right w:val="none" w:sz="0" w:space="0" w:color="auto"/>
      </w:divBdr>
    </w:div>
    <w:div w:id="630940783">
      <w:bodyDiv w:val="1"/>
      <w:marLeft w:val="0"/>
      <w:marRight w:val="0"/>
      <w:marTop w:val="0"/>
      <w:marBottom w:val="0"/>
      <w:divBdr>
        <w:top w:val="none" w:sz="0" w:space="0" w:color="auto"/>
        <w:left w:val="none" w:sz="0" w:space="0" w:color="auto"/>
        <w:bottom w:val="none" w:sz="0" w:space="0" w:color="auto"/>
        <w:right w:val="none" w:sz="0" w:space="0" w:color="auto"/>
      </w:divBdr>
    </w:div>
    <w:div w:id="1240362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s.szabalyozott@telekom.h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telekom.hu/rolunk/szolgaltatasok/nagykereskedelem/belfoldi_vezetekes/szelessavu_hozzaferes/maruo-2018"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telekom.hu/rolunk/szolgaltatasok/nagykereskedelem/belfoldi_vezetek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B94AE2CDFCAF9B45B32B7363CBCEAEC9" ma:contentTypeVersion="0" ma:contentTypeDescription="Új dokumentum létrehozása." ma:contentTypeScope="" ma:versionID="2668cb3255f3e033b1a7816c564bbe4f">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1ACB4-98C2-4E15-AAFB-48F50461BF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3F86421-93CD-4D9C-ACF7-AE4680FFEA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D52DD9-C0A8-4F65-A6CC-5366A633E905}">
  <ds:schemaRefs>
    <ds:schemaRef ds:uri="http://schemas.microsoft.com/sharepoint/v3/contenttype/forms"/>
  </ds:schemaRefs>
</ds:datastoreItem>
</file>

<file path=customXml/itemProps4.xml><?xml version="1.0" encoding="utf-8"?>
<ds:datastoreItem xmlns:ds="http://schemas.openxmlformats.org/officeDocument/2006/customXml" ds:itemID="{10181BC6-0CB8-4CC8-9B95-F3167B7FD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45</Pages>
  <Words>12843</Words>
  <Characters>88619</Characters>
  <Application>Microsoft Office Word</Application>
  <DocSecurity>0</DocSecurity>
  <Lines>738</Lines>
  <Paragraphs>202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MARUO TORZSRESZ</vt:lpstr>
      <vt:lpstr/>
    </vt:vector>
  </TitlesOfParts>
  <Company>NMHH</Company>
  <LinksUpToDate>false</LinksUpToDate>
  <CharactersWithSpaces>101260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MARUO TORZSRESZ</dc:title>
  <dc:creator>NEMETHGABOR</dc:creator>
  <cp:lastModifiedBy>Bölcskei Vanda</cp:lastModifiedBy>
  <cp:revision>8</cp:revision>
  <dcterms:created xsi:type="dcterms:W3CDTF">2018-12-01T10:37:00Z</dcterms:created>
  <dcterms:modified xsi:type="dcterms:W3CDTF">2018-12-01T12:02:00Z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0x010100B94AE2CDFCAF9B45B32B7363CBCEAEC9</vt:lpwstr>
  </property>
</Properties>
</file>